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C36187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EE0E09" w:rsidRDefault="004E2D59" w:rsidP="00B906ED">
      <w:pPr>
        <w:ind w:left="720"/>
        <w:rPr>
          <w:rFonts w:eastAsia="Century Gothic"/>
          <w:lang w:val="fr-CA"/>
        </w:rPr>
      </w:pPr>
      <w:r w:rsidRPr="004E2D59">
        <w:rPr>
          <w:b/>
          <w:lang w:val="fr-CA"/>
        </w:rPr>
        <w:t>Glecaprevir/Pibrentasvir (Maviret)</w:t>
      </w:r>
      <w:r w:rsidR="001138BD" w:rsidRPr="00EE0E09">
        <w:rPr>
          <w:b/>
          <w:lang w:val="fr-CA"/>
        </w:rPr>
        <w:t xml:space="preserve"> </w:t>
      </w:r>
      <w:r w:rsidR="00B906ED" w:rsidRPr="00EE0E09">
        <w:rPr>
          <w:color w:val="000000"/>
          <w:lang w:val="fr-CA"/>
        </w:rPr>
        <w:t xml:space="preserve"> </w:t>
      </w:r>
      <w:r w:rsidR="00B93894" w:rsidRPr="00EE0E09">
        <w:rPr>
          <w:color w:val="000000"/>
          <w:lang w:val="fr-CA"/>
        </w:rPr>
        <w:t xml:space="preserve">     </w:t>
      </w:r>
      <w:r w:rsidR="00A32F36" w:rsidRPr="00EE0E09">
        <w:rPr>
          <w:b/>
          <w:color w:val="000000"/>
          <w:lang w:val="fr-CA"/>
        </w:rPr>
        <w:t xml:space="preserve"> </w:t>
      </w:r>
      <w:r w:rsidR="00BE7B9D" w:rsidRPr="00EE0E09">
        <w:rPr>
          <w:color w:val="000000"/>
          <w:lang w:val="fr-CA"/>
        </w:rPr>
        <w:t>and</w:t>
      </w:r>
      <w:r w:rsidR="00251915" w:rsidRPr="00EE0E09">
        <w:rPr>
          <w:color w:val="000000"/>
          <w:lang w:val="fr-CA"/>
        </w:rPr>
        <w:t xml:space="preserve">  </w:t>
      </w:r>
      <w:r w:rsidR="00FE7FE0" w:rsidRPr="00EE0E09">
        <w:rPr>
          <w:color w:val="000000"/>
          <w:lang w:val="fr-CA"/>
        </w:rPr>
        <w:t xml:space="preserve">  </w:t>
      </w:r>
      <w:r w:rsidR="00251915" w:rsidRPr="00EE0E09">
        <w:rPr>
          <w:color w:val="000000"/>
          <w:lang w:val="fr-CA"/>
        </w:rPr>
        <w:t xml:space="preserve"> </w:t>
      </w:r>
      <w:r w:rsidR="00381A6D">
        <w:rPr>
          <w:color w:val="000000"/>
          <w:lang w:val="fr-CA"/>
        </w:rPr>
        <w:t>Pravastatin</w:t>
      </w:r>
      <w:r w:rsidR="00381A6D" w:rsidRPr="00381A6D">
        <w:rPr>
          <w:color w:val="000000"/>
          <w:lang w:val="fr-CA"/>
        </w:rPr>
        <w:t xml:space="preserve"> (Pravachol)</w:t>
      </w:r>
    </w:p>
    <w:p w:rsidR="00F57980" w:rsidRPr="00EE0E09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P-gp,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381A6D" w:rsidRDefault="004E2D59" w:rsidP="002B2DB7">
      <w:pPr>
        <w:contextualSpacing/>
        <w:jc w:val="center"/>
        <w:rPr>
          <w:rFonts w:eastAsia="Century Gothic"/>
          <w:b/>
          <w:i/>
          <w:lang w:val="fr-CA"/>
        </w:rPr>
      </w:pPr>
      <w:bookmarkStart w:id="0" w:name="bmAutoText1"/>
      <w:r w:rsidRPr="004E2D59">
        <w:rPr>
          <w:rFonts w:eastAsia="Century Gothic"/>
          <w:b/>
          <w:i/>
          <w:lang w:val="fr-CA"/>
        </w:rPr>
        <w:t>Glecaprevir/Pibrentasvir (Maviret)</w:t>
      </w:r>
      <w:r w:rsidR="00EE0E09" w:rsidRPr="00381A6D">
        <w:rPr>
          <w:rFonts w:eastAsia="Century Gothic"/>
          <w:b/>
          <w:i/>
          <w:lang w:val="fr-CA"/>
        </w:rPr>
        <w:t xml:space="preserve"> </w:t>
      </w:r>
      <w:r w:rsidR="00BE7B9D" w:rsidRPr="00381A6D">
        <w:rPr>
          <w:rFonts w:eastAsia="Century Gothic"/>
          <w:b/>
          <w:i/>
          <w:lang w:val="fr-CA"/>
        </w:rPr>
        <w:t>and</w:t>
      </w:r>
      <w:r w:rsidR="00251915" w:rsidRPr="00381A6D">
        <w:rPr>
          <w:rFonts w:eastAsia="Century Gothic"/>
          <w:b/>
          <w:i/>
          <w:lang w:val="fr-CA"/>
        </w:rPr>
        <w:t xml:space="preserve"> </w:t>
      </w:r>
      <w:r w:rsidR="00381A6D" w:rsidRPr="00381A6D">
        <w:rPr>
          <w:rFonts w:eastAsia="Century Gothic"/>
          <w:b/>
          <w:i/>
          <w:lang w:val="fr-CA"/>
        </w:rPr>
        <w:t>Pravastatin</w:t>
      </w:r>
      <w:r w:rsidR="00251915" w:rsidRPr="00381A6D">
        <w:rPr>
          <w:rFonts w:eastAsia="Century Gothic"/>
          <w:b/>
          <w:i/>
          <w:lang w:val="fr-CA"/>
        </w:rPr>
        <w:t xml:space="preserve"> </w:t>
      </w:r>
    </w:p>
    <w:p w:rsidR="00251915" w:rsidRPr="00381A6D" w:rsidRDefault="00251915" w:rsidP="00251915">
      <w:pPr>
        <w:ind w:left="360"/>
        <w:jc w:val="both"/>
        <w:rPr>
          <w:rFonts w:eastAsia="Century Gothic"/>
          <w:lang w:val="fr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4E2D59" w:rsidP="001375FF">
      <w:pPr>
        <w:jc w:val="both"/>
        <w:rPr>
          <w:lang w:val="en-CA"/>
        </w:rPr>
      </w:pPr>
      <w:r>
        <w:rPr>
          <w:rFonts w:eastAsia="Century Gothic"/>
          <w:lang w:val="en-CA"/>
        </w:rPr>
        <w:t>Glecaprevir/</w:t>
      </w:r>
      <w:r w:rsidRPr="004E2D59">
        <w:rPr>
          <w:rFonts w:eastAsia="Century Gothic"/>
          <w:lang w:val="en-CA"/>
        </w:rPr>
        <w:t>Pibrentasvir (Maviret) + Pravastatin 10 mg: ↑ 2.3</w:t>
      </w:r>
      <w:r>
        <w:rPr>
          <w:rFonts w:eastAsia="Century Gothic"/>
          <w:lang w:val="en-CA"/>
        </w:rPr>
        <w:t>-fold</w:t>
      </w:r>
      <w:r w:rsidRPr="004E2D59">
        <w:rPr>
          <w:rFonts w:eastAsia="Century Gothic"/>
          <w:lang w:val="en-CA"/>
        </w:rPr>
        <w:t xml:space="preserve"> the SSC of Pravastatin. The </w:t>
      </w:r>
      <w:r>
        <w:rPr>
          <w:rFonts w:eastAsia="Century Gothic"/>
          <w:lang w:val="en-CA"/>
        </w:rPr>
        <w:t xml:space="preserve">product </w:t>
      </w:r>
      <w:r w:rsidRPr="004E2D59">
        <w:rPr>
          <w:rFonts w:eastAsia="Century Gothic"/>
          <w:lang w:val="en-CA"/>
        </w:rPr>
        <w:t>monograph suggests reducing the dose of pravastatin by half.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381A6D">
        <w:rPr>
          <w:rFonts w:eastAsia="Century Gothic"/>
          <w:u w:val="single"/>
          <w:lang w:val="en-CA"/>
        </w:rPr>
        <w:t>Pra</w:t>
      </w:r>
      <w:r w:rsidR="002B2DB7">
        <w:rPr>
          <w:rFonts w:eastAsia="Century Gothic"/>
          <w:u w:val="single"/>
          <w:lang w:val="en-CA"/>
        </w:rPr>
        <w:t>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EE0E09" w:rsidRDefault="00EE0E09" w:rsidP="00B906ED">
      <w:pPr>
        <w:tabs>
          <w:tab w:val="left" w:pos="1965"/>
        </w:tabs>
        <w:rPr>
          <w:rFonts w:eastAsia="Century Gothic"/>
          <w:lang w:val="en-CA"/>
        </w:rPr>
      </w:pPr>
    </w:p>
    <w:p w:rsidR="00EE0E09" w:rsidRPr="00EE0E09" w:rsidRDefault="00EE0E09" w:rsidP="00EE0E09">
      <w:pPr>
        <w:tabs>
          <w:tab w:val="left" w:pos="1965"/>
        </w:tabs>
        <w:jc w:val="center"/>
        <w:rPr>
          <w:rFonts w:eastAsia="Century Gothic"/>
          <w:b/>
          <w:lang w:val="en-CA"/>
        </w:rPr>
      </w:pPr>
      <w:r w:rsidRPr="00EE0E09">
        <w:rPr>
          <w:rFonts w:eastAsia="Century Gothic"/>
          <w:b/>
          <w:lang w:val="en-CA"/>
        </w:rPr>
        <w:t>*</w:t>
      </w:r>
      <w:r>
        <w:rPr>
          <w:rFonts w:eastAsia="Century Gothic"/>
          <w:b/>
          <w:lang w:val="en-CA"/>
        </w:rPr>
        <w:t xml:space="preserve"> </w:t>
      </w:r>
      <w:r w:rsidR="004E2D59">
        <w:rPr>
          <w:rFonts w:eastAsia="Century Gothic"/>
          <w:b/>
          <w:lang w:val="en-CA"/>
        </w:rPr>
        <w:t>Glecaprevir/</w:t>
      </w:r>
      <w:r w:rsidR="004E2D59" w:rsidRPr="004E2D59">
        <w:rPr>
          <w:rFonts w:eastAsia="Century Gothic"/>
          <w:b/>
          <w:lang w:val="en-CA"/>
        </w:rPr>
        <w:t>Pibrentasvir (Maviret) monograph suggests a 50% reduction in the dose.</w:t>
      </w:r>
      <w:r w:rsidRPr="00EE0E09">
        <w:rPr>
          <w:rFonts w:eastAsia="Century Gothic"/>
          <w:b/>
          <w:lang w:val="en-CA"/>
        </w:rPr>
        <w:t xml:space="preserve"> *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r w:rsidR="00381A6D">
        <w:rPr>
          <w:rFonts w:eastAsia="Century Gothic"/>
          <w:lang w:val="en-CA"/>
        </w:rPr>
        <w:t>Pra</w:t>
      </w:r>
      <w:r w:rsidRPr="002B2DB7">
        <w:rPr>
          <w:rFonts w:eastAsia="Century Gothic"/>
          <w:lang w:val="en-CA"/>
        </w:rPr>
        <w:t xml:space="preserve">vastatin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EE0E09" w:rsidRDefault="00EE0E09" w:rsidP="00EE0E09">
      <w:pPr>
        <w:pStyle w:val="Paragraphedeliste"/>
        <w:rPr>
          <w:rFonts w:eastAsia="Century Gothic"/>
          <w:lang w:val="en-CA"/>
        </w:rPr>
      </w:pPr>
    </w:p>
    <w:p w:rsidR="00EE0E09" w:rsidRPr="002B3372" w:rsidRDefault="00EE0E09" w:rsidP="00EE0E09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EE0E09">
        <w:rPr>
          <w:rFonts w:eastAsia="Century Gothic"/>
          <w:lang w:val="en-CA"/>
        </w:rPr>
        <w:t xml:space="preserve">Decrease </w:t>
      </w:r>
      <w:r w:rsidR="00381A6D">
        <w:rPr>
          <w:rFonts w:eastAsia="Century Gothic"/>
          <w:lang w:val="en-CA"/>
        </w:rPr>
        <w:t>Pra</w:t>
      </w:r>
      <w:r w:rsidRPr="00EE0E09">
        <w:rPr>
          <w:rFonts w:eastAsia="Century Gothic"/>
          <w:lang w:val="en-CA"/>
        </w:rPr>
        <w:t xml:space="preserve">vastatin </w:t>
      </w:r>
      <w:r w:rsidR="004E2D59">
        <w:rPr>
          <w:rFonts w:eastAsia="Century Gothic"/>
          <w:lang w:val="en-CA"/>
        </w:rPr>
        <w:t>dose by 50%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Keep the same dose of </w:t>
      </w:r>
      <w:r w:rsidR="00381A6D">
        <w:rPr>
          <w:rFonts w:eastAsia="Century Gothic"/>
          <w:lang w:val="en-CA"/>
        </w:rPr>
        <w:t>Pra</w:t>
      </w:r>
      <w:r w:rsidRPr="002B2DB7">
        <w:rPr>
          <w:rFonts w:eastAsia="Century Gothic"/>
          <w:lang w:val="en-CA"/>
        </w:rPr>
        <w:t>vastatin</w:t>
      </w:r>
    </w:p>
    <w:p w:rsidR="002B2DB7" w:rsidRPr="002B2DB7" w:rsidRDefault="002B2DB7" w:rsidP="002B2DB7">
      <w:pPr>
        <w:pStyle w:val="Paragraphedeliste"/>
        <w:rPr>
          <w:rFonts w:eastAsia="Century Gothic"/>
          <w:lang w:val="en-CA"/>
        </w:rPr>
      </w:pPr>
    </w:p>
    <w:p w:rsidR="00B906ED" w:rsidRPr="002B2DB7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="00381A6D">
        <w:rPr>
          <w:rFonts w:eastAsia="Century Gothic"/>
          <w:lang w:val="en-CA"/>
        </w:rPr>
        <w:t>Pra</w:t>
      </w:r>
      <w:r w:rsidRPr="002B2DB7">
        <w:rPr>
          <w:rFonts w:eastAsia="Century Gothic"/>
          <w:lang w:val="en-CA"/>
        </w:rPr>
        <w:t>vastatin dose to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_____________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</w:t>
      </w:r>
      <w:r w:rsidR="004E2D59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bookmarkStart w:id="1" w:name="_GoBack"/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licence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End w:id="1"/>
    </w:p>
    <w:sectPr w:rsidR="009F6D25" w:rsidRPr="00751E2D" w:rsidSect="00173AEA">
      <w:headerReference w:type="default" r:id="rId8"/>
      <w:footerReference w:type="default" r:id="rId9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5B" w:rsidRDefault="00180A5B" w:rsidP="00CD5A4A">
      <w:r>
        <w:separator/>
      </w:r>
    </w:p>
  </w:endnote>
  <w:endnote w:type="continuationSeparator" w:id="0">
    <w:p w:rsidR="00180A5B" w:rsidRDefault="00180A5B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BE5936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5B" w:rsidRDefault="00180A5B" w:rsidP="00CD5A4A">
      <w:r>
        <w:separator/>
      </w:r>
    </w:p>
  </w:footnote>
  <w:footnote w:type="continuationSeparator" w:id="0">
    <w:p w:rsidR="00180A5B" w:rsidRDefault="00180A5B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E593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E5936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0A5B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1A6D"/>
    <w:rsid w:val="00385217"/>
    <w:rsid w:val="0039680A"/>
    <w:rsid w:val="003A2EBB"/>
    <w:rsid w:val="003C6E8F"/>
    <w:rsid w:val="003D7BCD"/>
    <w:rsid w:val="00405716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4E2D59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5F0C86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C40D2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A712E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1CFF"/>
    <w:rsid w:val="00B93894"/>
    <w:rsid w:val="00BA41EF"/>
    <w:rsid w:val="00BB5245"/>
    <w:rsid w:val="00BC2DE7"/>
    <w:rsid w:val="00BC78B5"/>
    <w:rsid w:val="00BE5936"/>
    <w:rsid w:val="00BE5B02"/>
    <w:rsid w:val="00BE5D95"/>
    <w:rsid w:val="00BE7B9D"/>
    <w:rsid w:val="00C36187"/>
    <w:rsid w:val="00C45331"/>
    <w:rsid w:val="00C47F74"/>
    <w:rsid w:val="00C50966"/>
    <w:rsid w:val="00C6679B"/>
    <w:rsid w:val="00C754CB"/>
    <w:rsid w:val="00C835EA"/>
    <w:rsid w:val="00C917C3"/>
    <w:rsid w:val="00CB4D06"/>
    <w:rsid w:val="00CC1A72"/>
    <w:rsid w:val="00CC3527"/>
    <w:rsid w:val="00CD4792"/>
    <w:rsid w:val="00CD5A4A"/>
    <w:rsid w:val="00CE6484"/>
    <w:rsid w:val="00D05073"/>
    <w:rsid w:val="00D213A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E0E09"/>
    <w:rsid w:val="00EF18B6"/>
    <w:rsid w:val="00F2321C"/>
    <w:rsid w:val="00F25FFB"/>
    <w:rsid w:val="00F57980"/>
    <w:rsid w:val="00F76846"/>
    <w:rsid w:val="00F81305"/>
    <w:rsid w:val="00F81CF4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00269"/>
  <w15:docId w15:val="{A8B3E1C9-7C58-4153-935A-7D524681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0C69-38BD-46A1-AAC1-67F69823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1728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Dominique Reviller</cp:lastModifiedBy>
  <cp:revision>3</cp:revision>
  <cp:lastPrinted>2019-04-24T20:30:00Z</cp:lastPrinted>
  <dcterms:created xsi:type="dcterms:W3CDTF">2019-05-16T11:36:00Z</dcterms:created>
  <dcterms:modified xsi:type="dcterms:W3CDTF">2021-03-18T13:02:00Z</dcterms:modified>
</cp:coreProperties>
</file>