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F215B2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EE0E09" w:rsidRDefault="00356460" w:rsidP="00B906ED">
      <w:pPr>
        <w:ind w:left="720"/>
        <w:rPr>
          <w:rFonts w:eastAsia="Century Gothic"/>
          <w:lang w:val="fr-CA"/>
        </w:rPr>
      </w:pPr>
      <w:r w:rsidRPr="00356460">
        <w:rPr>
          <w:b/>
          <w:lang w:val="fr-CA"/>
        </w:rPr>
        <w:t>Gl</w:t>
      </w:r>
      <w:r>
        <w:rPr>
          <w:b/>
          <w:lang w:val="fr-CA"/>
        </w:rPr>
        <w:t>e</w:t>
      </w:r>
      <w:r w:rsidRPr="00356460">
        <w:rPr>
          <w:b/>
          <w:lang w:val="fr-CA"/>
        </w:rPr>
        <w:t>capr</w:t>
      </w:r>
      <w:r>
        <w:rPr>
          <w:b/>
          <w:lang w:val="fr-CA"/>
        </w:rPr>
        <w:t>e</w:t>
      </w:r>
      <w:r w:rsidRPr="00356460">
        <w:rPr>
          <w:b/>
          <w:lang w:val="fr-CA"/>
        </w:rPr>
        <w:t>vir/Pibrentasvir (Maviret)</w:t>
      </w:r>
      <w:r w:rsidR="001138BD" w:rsidRPr="00EE0E09">
        <w:rPr>
          <w:b/>
          <w:lang w:val="fr-CA"/>
        </w:rPr>
        <w:t xml:space="preserve"> </w:t>
      </w:r>
      <w:r w:rsidR="00B906ED" w:rsidRPr="00EE0E09">
        <w:rPr>
          <w:color w:val="000000"/>
          <w:lang w:val="fr-CA"/>
        </w:rPr>
        <w:t xml:space="preserve"> </w:t>
      </w:r>
      <w:r w:rsidR="00B93894" w:rsidRPr="00EE0E09">
        <w:rPr>
          <w:color w:val="000000"/>
          <w:lang w:val="fr-CA"/>
        </w:rPr>
        <w:t xml:space="preserve">     </w:t>
      </w:r>
      <w:r w:rsidR="00A32F36" w:rsidRPr="00EE0E09">
        <w:rPr>
          <w:b/>
          <w:color w:val="000000"/>
          <w:lang w:val="fr-CA"/>
        </w:rPr>
        <w:t xml:space="preserve"> </w:t>
      </w:r>
      <w:r w:rsidR="00BE7B9D" w:rsidRPr="00EE0E09">
        <w:rPr>
          <w:color w:val="000000"/>
          <w:lang w:val="fr-CA"/>
        </w:rPr>
        <w:t>and</w:t>
      </w:r>
      <w:r w:rsidR="00251915" w:rsidRPr="00EE0E09">
        <w:rPr>
          <w:color w:val="000000"/>
          <w:lang w:val="fr-CA"/>
        </w:rPr>
        <w:t xml:space="preserve">  </w:t>
      </w:r>
      <w:r w:rsidR="00FE7FE0" w:rsidRPr="00EE0E09">
        <w:rPr>
          <w:color w:val="000000"/>
          <w:lang w:val="fr-CA"/>
        </w:rPr>
        <w:t xml:space="preserve">  </w:t>
      </w:r>
      <w:r w:rsidR="00251915" w:rsidRPr="00EE0E09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>Atorvastatin</w:t>
      </w:r>
      <w:r w:rsidRPr="00356460">
        <w:rPr>
          <w:color w:val="000000"/>
          <w:lang w:val="fr-CA"/>
        </w:rPr>
        <w:t xml:space="preserve"> (Lipitor)</w:t>
      </w:r>
    </w:p>
    <w:p w:rsidR="00F57980" w:rsidRPr="00EE0E09" w:rsidRDefault="00F57980" w:rsidP="00F57980">
      <w:pPr>
        <w:rPr>
          <w:color w:val="000000"/>
          <w:lang w:val="fr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P-gp,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5A4BA7" w:rsidRDefault="00356460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356460">
        <w:rPr>
          <w:rFonts w:eastAsia="Century Gothic"/>
          <w:b/>
          <w:i/>
          <w:lang w:val="en-CA"/>
        </w:rPr>
        <w:t>Glecaprevir/Pibrentasvir (Maviret)</w:t>
      </w:r>
      <w:r w:rsidR="00EE0E09" w:rsidRPr="005A4BA7">
        <w:rPr>
          <w:rFonts w:eastAsia="Century Gothic"/>
          <w:b/>
          <w:i/>
          <w:lang w:val="en-CA"/>
        </w:rPr>
        <w:t xml:space="preserve"> </w:t>
      </w:r>
      <w:r w:rsidR="00BE7B9D" w:rsidRPr="005A4BA7">
        <w:rPr>
          <w:rFonts w:eastAsia="Century Gothic"/>
          <w:b/>
          <w:i/>
          <w:lang w:val="en-CA"/>
        </w:rPr>
        <w:t>and</w:t>
      </w:r>
      <w:r w:rsidR="00251915" w:rsidRPr="005A4BA7">
        <w:rPr>
          <w:rFonts w:eastAsia="Century Gothic"/>
          <w:b/>
          <w:i/>
          <w:lang w:val="en-CA"/>
        </w:rPr>
        <w:t xml:space="preserve"> </w:t>
      </w:r>
      <w:r>
        <w:rPr>
          <w:rFonts w:eastAsia="Century Gothic"/>
          <w:b/>
          <w:i/>
          <w:lang w:val="en-CA"/>
        </w:rPr>
        <w:t>Atorvastatin</w:t>
      </w:r>
      <w:r w:rsidR="00251915" w:rsidRPr="005A4BA7">
        <w:rPr>
          <w:rFonts w:eastAsia="Century Gothic"/>
          <w:b/>
          <w:i/>
          <w:lang w:val="en-CA"/>
        </w:rPr>
        <w:t xml:space="preserve"> </w:t>
      </w:r>
    </w:p>
    <w:p w:rsidR="00251915" w:rsidRPr="005A4BA7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356460" w:rsidP="001375FF">
      <w:pPr>
        <w:jc w:val="both"/>
        <w:rPr>
          <w:lang w:val="en-CA"/>
        </w:rPr>
      </w:pPr>
      <w:r w:rsidRPr="00356460">
        <w:rPr>
          <w:rFonts w:eastAsia="Century Gothic"/>
          <w:lang w:val="en-CA"/>
        </w:rPr>
        <w:t>Glecaprevir / Pibrentasvir (Mavi</w:t>
      </w:r>
      <w:r>
        <w:rPr>
          <w:rFonts w:eastAsia="Century Gothic"/>
          <w:lang w:val="en-CA"/>
        </w:rPr>
        <w:t xml:space="preserve">ret) + Atorvastatin 10 mg: ↑ 22-fold </w:t>
      </w:r>
      <w:r w:rsidRPr="00356460">
        <w:rPr>
          <w:rFonts w:eastAsia="Century Gothic"/>
          <w:lang w:val="en-CA"/>
        </w:rPr>
        <w:t>the AUC of Atorvastatin. Due to the first hepatic passage of atorvastatin signifi</w:t>
      </w:r>
      <w:r>
        <w:rPr>
          <w:rFonts w:eastAsia="Century Gothic"/>
          <w:lang w:val="en-CA"/>
        </w:rPr>
        <w:t>cantly inhibited by glecaprevir/</w:t>
      </w:r>
      <w:r w:rsidRPr="00356460">
        <w:rPr>
          <w:rFonts w:eastAsia="Century Gothic"/>
          <w:lang w:val="en-CA"/>
        </w:rPr>
        <w:t>pibrentasvir, this combination is contraindicated.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356460">
        <w:rPr>
          <w:rFonts w:eastAsia="Century Gothic"/>
          <w:u w:val="single"/>
          <w:lang w:val="en-CA"/>
        </w:rPr>
        <w:t>Ator</w:t>
      </w:r>
      <w:r w:rsidR="002B2DB7">
        <w:rPr>
          <w:rFonts w:eastAsia="Century Gothic"/>
          <w:u w:val="single"/>
          <w:lang w:val="en-CA"/>
        </w:rPr>
        <w:t>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EE0E09" w:rsidRDefault="00EE0E09" w:rsidP="00B906ED">
      <w:pPr>
        <w:tabs>
          <w:tab w:val="left" w:pos="1965"/>
        </w:tabs>
        <w:rPr>
          <w:rFonts w:eastAsia="Century Gothic"/>
          <w:lang w:val="en-CA"/>
        </w:rPr>
      </w:pPr>
    </w:p>
    <w:p w:rsidR="00EE0E09" w:rsidRPr="00EE0E09" w:rsidRDefault="00EE0E09" w:rsidP="00EE0E09">
      <w:pPr>
        <w:tabs>
          <w:tab w:val="left" w:pos="1965"/>
        </w:tabs>
        <w:jc w:val="center"/>
        <w:rPr>
          <w:rFonts w:eastAsia="Century Gothic"/>
          <w:b/>
          <w:lang w:val="en-CA"/>
        </w:rPr>
      </w:pPr>
      <w:r w:rsidRPr="00EE0E09">
        <w:rPr>
          <w:rFonts w:eastAsia="Century Gothic"/>
          <w:b/>
          <w:lang w:val="en-CA"/>
        </w:rPr>
        <w:t>*</w:t>
      </w:r>
      <w:r>
        <w:rPr>
          <w:rFonts w:eastAsia="Century Gothic"/>
          <w:b/>
          <w:lang w:val="en-CA"/>
        </w:rPr>
        <w:t xml:space="preserve"> </w:t>
      </w:r>
      <w:r w:rsidR="00A57A8C">
        <w:rPr>
          <w:rFonts w:eastAsia="Century Gothic"/>
          <w:b/>
          <w:lang w:val="en-CA"/>
        </w:rPr>
        <w:t>The</w:t>
      </w:r>
      <w:r>
        <w:rPr>
          <w:rFonts w:eastAsia="Century Gothic"/>
          <w:b/>
          <w:lang w:val="en-CA"/>
        </w:rPr>
        <w:t xml:space="preserve"> combination </w:t>
      </w:r>
      <w:r w:rsidR="005A4BA7">
        <w:rPr>
          <w:rFonts w:eastAsia="Century Gothic"/>
          <w:b/>
          <w:lang w:val="en-CA"/>
        </w:rPr>
        <w:t>of</w:t>
      </w:r>
      <w:r>
        <w:rPr>
          <w:rFonts w:eastAsia="Century Gothic"/>
          <w:b/>
          <w:lang w:val="en-CA"/>
        </w:rPr>
        <w:t xml:space="preserve"> </w:t>
      </w:r>
      <w:r w:rsidR="00356460" w:rsidRPr="00356460">
        <w:rPr>
          <w:rFonts w:eastAsia="Century Gothic"/>
          <w:b/>
          <w:lang w:val="en-CA"/>
        </w:rPr>
        <w:t>Glecaprevir/Pibrentasvir (Maviret)</w:t>
      </w:r>
      <w:r w:rsidRPr="00EE0E09">
        <w:rPr>
          <w:rFonts w:eastAsia="Century Gothic"/>
          <w:b/>
          <w:lang w:val="en-CA"/>
        </w:rPr>
        <w:t xml:space="preserve"> </w:t>
      </w:r>
      <w:r w:rsidR="00A57A8C" w:rsidRPr="00A57A8C">
        <w:rPr>
          <w:rFonts w:eastAsia="Century Gothic"/>
          <w:b/>
          <w:lang w:val="en-CA"/>
        </w:rPr>
        <w:t xml:space="preserve">and </w:t>
      </w:r>
      <w:r w:rsidR="00356460">
        <w:rPr>
          <w:rFonts w:eastAsia="Century Gothic"/>
          <w:b/>
          <w:lang w:val="en-CA"/>
        </w:rPr>
        <w:t>Atorvastatin</w:t>
      </w:r>
      <w:r w:rsidR="00A57A8C" w:rsidRPr="00A57A8C">
        <w:rPr>
          <w:rFonts w:eastAsia="Century Gothic"/>
          <w:b/>
          <w:lang w:val="en-CA"/>
        </w:rPr>
        <w:t xml:space="preserve"> is contraindicated according to the </w:t>
      </w:r>
      <w:r w:rsidR="00A57A8C">
        <w:rPr>
          <w:rFonts w:eastAsia="Century Gothic"/>
          <w:b/>
          <w:lang w:val="en-CA"/>
        </w:rPr>
        <w:t xml:space="preserve">product </w:t>
      </w:r>
      <w:r w:rsidR="00A57A8C" w:rsidRPr="00A57A8C">
        <w:rPr>
          <w:rFonts w:eastAsia="Century Gothic"/>
          <w:b/>
          <w:lang w:val="en-CA"/>
        </w:rPr>
        <w:t>monograph.</w:t>
      </w:r>
      <w:r w:rsidRPr="00EE0E09">
        <w:rPr>
          <w:rFonts w:eastAsia="Century Gothic"/>
          <w:b/>
          <w:lang w:val="en-CA"/>
        </w:rPr>
        <w:t xml:space="preserve"> *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Default="002B2DB7" w:rsidP="002B2DB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356460">
        <w:rPr>
          <w:rFonts w:eastAsia="Century Gothic"/>
          <w:lang w:val="en-CA"/>
        </w:rPr>
        <w:t>Atorvastatin</w:t>
      </w:r>
      <w:r w:rsidRPr="002B2DB7">
        <w:rPr>
          <w:rFonts w:eastAsia="Century Gothic"/>
          <w:lang w:val="en-CA"/>
        </w:rPr>
        <w:t xml:space="preserve">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2B2DB7" w:rsidRPr="00A57A8C" w:rsidRDefault="002B2DB7" w:rsidP="00A57A8C">
      <w:pPr>
        <w:rPr>
          <w:rFonts w:eastAsia="Century Gothic"/>
          <w:lang w:val="en-CA"/>
        </w:rPr>
      </w:pPr>
    </w:p>
    <w:p w:rsidR="00B906ED" w:rsidRPr="002B2DB7" w:rsidRDefault="00A57A8C" w:rsidP="00A57A8C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A57A8C">
        <w:rPr>
          <w:rFonts w:eastAsia="Century Gothic"/>
          <w:lang w:val="en-CA"/>
        </w:rPr>
        <w:t xml:space="preserve">Substitute </w:t>
      </w:r>
      <w:r w:rsidR="00356460">
        <w:rPr>
          <w:rFonts w:eastAsia="Century Gothic"/>
          <w:lang w:val="en-CA"/>
        </w:rPr>
        <w:t>Atorvastatin</w:t>
      </w:r>
      <w:r w:rsidRPr="00A57A8C">
        <w:rPr>
          <w:rFonts w:eastAsia="Century Gothic"/>
          <w:lang w:val="en-CA"/>
        </w:rPr>
        <w:t xml:space="preserve"> for</w:t>
      </w:r>
      <w:r w:rsidR="002B2DB7" w:rsidRPr="002B2DB7">
        <w:rPr>
          <w:rFonts w:eastAsia="Century Gothic"/>
          <w:lang w:val="en-CA"/>
        </w:rPr>
        <w:t xml:space="preserve"> ___________</w:t>
      </w:r>
      <w:r>
        <w:rPr>
          <w:rFonts w:eastAsia="Century Gothic"/>
          <w:lang w:val="en-CA"/>
        </w:rPr>
        <w:t>______________________________________</w:t>
      </w:r>
      <w:r w:rsidR="002B2DB7" w:rsidRPr="002B2DB7">
        <w:rPr>
          <w:rFonts w:eastAsia="Century Gothic"/>
          <w:lang w:val="en-CA"/>
        </w:rPr>
        <w:t xml:space="preserve">___ </w:t>
      </w:r>
      <w:r w:rsidRPr="00DA2944">
        <w:rPr>
          <w:rFonts w:eastAsia="Century Gothic"/>
        </w:rPr>
        <w:t>REN :</w:t>
      </w:r>
      <w:r>
        <w:rPr>
          <w:rFonts w:eastAsia="Century Gothic"/>
        </w:rPr>
        <w:t xml:space="preserve"> _______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licence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21" w:rsidRDefault="000C2721" w:rsidP="00CD5A4A">
      <w:r>
        <w:separator/>
      </w:r>
    </w:p>
  </w:endnote>
  <w:endnote w:type="continuationSeparator" w:id="0">
    <w:p w:rsidR="000C2721" w:rsidRDefault="000C2721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79" w:rsidRDefault="00B353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B35379">
      <w:rPr>
        <w:lang w:val="en-CA"/>
      </w:rPr>
      <w:t>March 2021</w:t>
    </w:r>
    <w:bookmarkStart w:id="1" w:name="_GoBack"/>
    <w:bookmarkEnd w:id="1"/>
    <w:r w:rsidR="001B0F0C" w:rsidRPr="0036156B">
      <w:rPr>
        <w:lang w:val="en-C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79" w:rsidRDefault="00B353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21" w:rsidRDefault="000C2721" w:rsidP="00CD5A4A">
      <w:r>
        <w:separator/>
      </w:r>
    </w:p>
  </w:footnote>
  <w:footnote w:type="continuationSeparator" w:id="0">
    <w:p w:rsidR="000C2721" w:rsidRDefault="000C2721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79" w:rsidRDefault="00B353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3537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B35379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79" w:rsidRDefault="00B353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C2721"/>
    <w:rsid w:val="000C4237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56460"/>
    <w:rsid w:val="0036156B"/>
    <w:rsid w:val="00381A6D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33604"/>
    <w:rsid w:val="00547DB4"/>
    <w:rsid w:val="0055724E"/>
    <w:rsid w:val="00570DD4"/>
    <w:rsid w:val="005733C2"/>
    <w:rsid w:val="00596720"/>
    <w:rsid w:val="005A4BA7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7C40D2"/>
    <w:rsid w:val="00800BC3"/>
    <w:rsid w:val="00843D3C"/>
    <w:rsid w:val="008607B8"/>
    <w:rsid w:val="00863E63"/>
    <w:rsid w:val="008778DB"/>
    <w:rsid w:val="008A5DD3"/>
    <w:rsid w:val="008B019C"/>
    <w:rsid w:val="008C3534"/>
    <w:rsid w:val="008C6DE0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9F79E5"/>
    <w:rsid w:val="00A15B2C"/>
    <w:rsid w:val="00A15FA1"/>
    <w:rsid w:val="00A302C4"/>
    <w:rsid w:val="00A32F36"/>
    <w:rsid w:val="00A47384"/>
    <w:rsid w:val="00A47E1B"/>
    <w:rsid w:val="00A57A8C"/>
    <w:rsid w:val="00A71576"/>
    <w:rsid w:val="00A729BC"/>
    <w:rsid w:val="00A7767A"/>
    <w:rsid w:val="00A90F98"/>
    <w:rsid w:val="00AD09F7"/>
    <w:rsid w:val="00AF40AB"/>
    <w:rsid w:val="00AF4C12"/>
    <w:rsid w:val="00B061EE"/>
    <w:rsid w:val="00B35379"/>
    <w:rsid w:val="00B4698E"/>
    <w:rsid w:val="00B5500A"/>
    <w:rsid w:val="00B76713"/>
    <w:rsid w:val="00B906ED"/>
    <w:rsid w:val="00B91CFF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551C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E0E09"/>
    <w:rsid w:val="00EF18B6"/>
    <w:rsid w:val="00F215B2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9DFD9"/>
  <w15:docId w15:val="{60974B9D-396B-45CD-A448-EADC9621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A25CD-F46D-4D28-8509-7C33FB86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1744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Dominique Reviller</cp:lastModifiedBy>
  <cp:revision>4</cp:revision>
  <cp:lastPrinted>2019-04-24T20:30:00Z</cp:lastPrinted>
  <dcterms:created xsi:type="dcterms:W3CDTF">2019-05-16T10:04:00Z</dcterms:created>
  <dcterms:modified xsi:type="dcterms:W3CDTF">2021-03-18T08:43:00Z</dcterms:modified>
</cp:coreProperties>
</file>