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082123" w:rsidRDefault="00082123" w:rsidP="00FB3328">
      <w:pPr>
        <w:jc w:val="center"/>
        <w:rPr>
          <w:rFonts w:eastAsia="Century Gothic"/>
          <w:lang w:val="en-CA"/>
        </w:rPr>
      </w:pPr>
      <w:r w:rsidRPr="00082123">
        <w:rPr>
          <w:rFonts w:eastAsia="Century Gothic"/>
          <w:lang w:val="en-CA"/>
        </w:rPr>
        <w:t xml:space="preserve">Pharmaceutical </w:t>
      </w:r>
      <w:proofErr w:type="gramStart"/>
      <w:r w:rsidRPr="00082123">
        <w:rPr>
          <w:rFonts w:eastAsia="Century Gothic"/>
          <w:lang w:val="en-CA"/>
        </w:rPr>
        <w:t>opinion :</w:t>
      </w:r>
      <w:proofErr w:type="gramEnd"/>
      <w:r w:rsidRPr="00082123">
        <w:rPr>
          <w:rFonts w:eastAsia="Century Gothic"/>
          <w:lang w:val="en-CA"/>
        </w:rPr>
        <w:t xml:space="preserve"> </w:t>
      </w:r>
      <w:r w:rsidR="000D4348" w:rsidRPr="00082123">
        <w:rPr>
          <w:rFonts w:eastAsia="Century Gothic"/>
          <w:b/>
          <w:lang w:val="en-CA"/>
        </w:rPr>
        <w:t xml:space="preserve">Interaction </w:t>
      </w:r>
      <w:r w:rsidRPr="00082123">
        <w:rPr>
          <w:rFonts w:eastAsia="Century Gothic"/>
          <w:b/>
          <w:lang w:val="en-CA"/>
        </w:rPr>
        <w:t>between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agents modifying the gastric pH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and</w:t>
      </w:r>
      <w:r w:rsidR="00251915" w:rsidRPr="00082123">
        <w:rPr>
          <w:rFonts w:eastAsia="Century Gothic"/>
          <w:b/>
          <w:lang w:val="en-CA"/>
        </w:rPr>
        <w:t xml:space="preserve"> anti-</w:t>
      </w:r>
      <w:r w:rsidRPr="00082123">
        <w:rPr>
          <w:rFonts w:eastAsia="Century Gothic"/>
          <w:b/>
          <w:lang w:val="en-CA"/>
        </w:rPr>
        <w:t>HCVs</w:t>
      </w:r>
    </w:p>
    <w:p w:rsidR="00CD5A4A" w:rsidRPr="00082123" w:rsidRDefault="00CD5A4A" w:rsidP="00CD5A4A">
      <w:pPr>
        <w:jc w:val="center"/>
        <w:rPr>
          <w:rFonts w:eastAsia="Century Gothic"/>
          <w:lang w:val="en-CA"/>
        </w:rPr>
      </w:pPr>
    </w:p>
    <w:p w:rsidR="00082123" w:rsidRPr="00BE7B9D" w:rsidRDefault="00082123" w:rsidP="00082123">
      <w:pPr>
        <w:jc w:val="both"/>
        <w:rPr>
          <w:rFonts w:eastAsia="Century Gothic"/>
          <w:lang w:val="en-CA"/>
        </w:rPr>
      </w:pPr>
      <w:proofErr w:type="gramStart"/>
      <w:r w:rsidRPr="00BE7B9D">
        <w:rPr>
          <w:rFonts w:eastAsia="Century Gothic"/>
          <w:lang w:val="en-CA"/>
        </w:rPr>
        <w:t>Patient :</w:t>
      </w:r>
      <w:proofErr w:type="gramEnd"/>
      <w:r w:rsidRPr="00BE7B9D">
        <w:rPr>
          <w:rFonts w:eastAsia="Century Gothic"/>
          <w:lang w:val="en-CA"/>
        </w:rPr>
        <w:t xml:space="preserve"> _________________________   </w:t>
      </w:r>
      <w:r w:rsidRPr="00DA2944">
        <w:rPr>
          <w:rFonts w:eastAsia="Century Gothic"/>
          <w:lang w:val="en-CA"/>
        </w:rPr>
        <w:t>D</w:t>
      </w:r>
      <w:r>
        <w:rPr>
          <w:rFonts w:eastAsia="Century Gothic"/>
          <w:lang w:val="en-CA"/>
        </w:rPr>
        <w:t xml:space="preserve">OB </w:t>
      </w:r>
      <w:r w:rsidRPr="00BE7B9D">
        <w:rPr>
          <w:rFonts w:eastAsia="Century Gothic"/>
          <w:lang w:val="en-CA"/>
        </w:rPr>
        <w:t>_____/_____/_____   Telephone : ______________________</w:t>
      </w:r>
    </w:p>
    <w:p w:rsidR="00CD5A4A" w:rsidRPr="00082123" w:rsidRDefault="00CD5A4A" w:rsidP="00CD5A4A">
      <w:pPr>
        <w:jc w:val="both"/>
        <w:rPr>
          <w:rFonts w:eastAsia="Century Gothic"/>
          <w:lang w:val="en-CA"/>
        </w:rPr>
      </w:pPr>
    </w:p>
    <w:p w:rsidR="00082123" w:rsidRPr="00BE7B9D" w:rsidRDefault="00082123" w:rsidP="00082123">
      <w:pPr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After analyzing your patient's file, I noticed a problem with his medication.</w:t>
      </w:r>
    </w:p>
    <w:p w:rsidR="00BE5D95" w:rsidRPr="00082123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en-CA"/>
        </w:rPr>
      </w:pPr>
    </w:p>
    <w:p w:rsidR="00B906ED" w:rsidRPr="00082123" w:rsidRDefault="00724C64" w:rsidP="00B906ED">
      <w:pPr>
        <w:ind w:left="720"/>
        <w:rPr>
          <w:color w:val="000000"/>
          <w:lang w:val="en-CA"/>
        </w:rPr>
      </w:pPr>
      <w:proofErr w:type="spellStart"/>
      <w:r w:rsidRPr="00724C64">
        <w:rPr>
          <w:b/>
          <w:lang w:val="en-CA"/>
        </w:rPr>
        <w:t>L</w:t>
      </w:r>
      <w:r>
        <w:rPr>
          <w:b/>
          <w:lang w:val="en-CA"/>
        </w:rPr>
        <w:t>e</w:t>
      </w:r>
      <w:r w:rsidRPr="00724C64">
        <w:rPr>
          <w:b/>
          <w:lang w:val="en-CA"/>
        </w:rPr>
        <w:t>dispavir</w:t>
      </w:r>
      <w:proofErr w:type="spellEnd"/>
      <w:r w:rsidRPr="00724C64">
        <w:rPr>
          <w:b/>
          <w:lang w:val="en-CA"/>
        </w:rPr>
        <w:t xml:space="preserve"> / </w:t>
      </w:r>
      <w:proofErr w:type="spellStart"/>
      <w:r w:rsidRPr="00724C64">
        <w:rPr>
          <w:b/>
          <w:lang w:val="en-CA"/>
        </w:rPr>
        <w:t>Sofosbuvir</w:t>
      </w:r>
      <w:proofErr w:type="spellEnd"/>
      <w:r w:rsidRPr="00724C64">
        <w:rPr>
          <w:b/>
          <w:lang w:val="en-CA"/>
        </w:rPr>
        <w:t xml:space="preserve"> (</w:t>
      </w:r>
      <w:proofErr w:type="spellStart"/>
      <w:r w:rsidRPr="00724C64">
        <w:rPr>
          <w:b/>
          <w:lang w:val="en-CA"/>
        </w:rPr>
        <w:t>Harvoni</w:t>
      </w:r>
      <w:proofErr w:type="spellEnd"/>
      <w:r w:rsidRPr="00724C64">
        <w:rPr>
          <w:b/>
          <w:lang w:val="en-CA"/>
        </w:rPr>
        <w:t>)</w:t>
      </w:r>
      <w:r w:rsidR="00B906ED" w:rsidRPr="00082123">
        <w:rPr>
          <w:color w:val="000000"/>
          <w:lang w:val="en-CA"/>
        </w:rPr>
        <w:t xml:space="preserve"> </w:t>
      </w:r>
      <w:r w:rsidR="00B93894" w:rsidRPr="00082123">
        <w:rPr>
          <w:color w:val="000000"/>
          <w:lang w:val="en-CA"/>
        </w:rPr>
        <w:t xml:space="preserve">     </w:t>
      </w:r>
      <w:r w:rsidR="00A32F36" w:rsidRPr="00082123">
        <w:rPr>
          <w:b/>
          <w:color w:val="000000"/>
          <w:lang w:val="en-CA"/>
        </w:rPr>
        <w:t xml:space="preserve"> </w:t>
      </w:r>
      <w:r w:rsidR="00082123" w:rsidRPr="00082123">
        <w:rPr>
          <w:b/>
          <w:color w:val="000000"/>
          <w:lang w:val="en-CA"/>
        </w:rPr>
        <w:t>and</w:t>
      </w:r>
      <w:r w:rsidR="00251915" w:rsidRPr="00082123">
        <w:rPr>
          <w:color w:val="000000"/>
          <w:lang w:val="en-CA"/>
        </w:rPr>
        <w:t xml:space="preserve">   </w:t>
      </w:r>
    </w:p>
    <w:p w:rsidR="00B906ED" w:rsidRPr="00082123" w:rsidRDefault="00B906ED" w:rsidP="00B906ED">
      <w:pPr>
        <w:ind w:left="720"/>
        <w:rPr>
          <w:b/>
          <w:lang w:val="en-CA"/>
        </w:rPr>
      </w:pPr>
    </w:p>
    <w:p w:rsidR="00B906ED" w:rsidRPr="00082123" w:rsidRDefault="00082123" w:rsidP="00B906ED">
      <w:pPr>
        <w:ind w:left="720"/>
        <w:rPr>
          <w:color w:val="000000"/>
          <w:lang w:val="en-CA"/>
        </w:rPr>
      </w:pPr>
      <w:r w:rsidRPr="00082123">
        <w:rPr>
          <w:b/>
          <w:lang w:val="en-CA"/>
        </w:rPr>
        <w:t>Ant</w:t>
      </w:r>
      <w:r>
        <w:rPr>
          <w:b/>
          <w:lang w:val="en-CA"/>
        </w:rPr>
        <w:t>acid</w:t>
      </w:r>
      <w:r w:rsidR="000D4348" w:rsidRPr="00082123">
        <w:rPr>
          <w:b/>
          <w:lang w:val="en-CA"/>
        </w:rPr>
        <w:t xml:space="preserve">s: </w:t>
      </w:r>
      <w:proofErr w:type="gramStart"/>
      <w:r w:rsidR="000D4348" w:rsidRPr="00082123">
        <w:rPr>
          <w:lang w:val="en-CA"/>
        </w:rPr>
        <w:t>Al(</w:t>
      </w:r>
      <w:proofErr w:type="gramEnd"/>
      <w:r w:rsidR="000D4348" w:rsidRPr="00082123">
        <w:rPr>
          <w:lang w:val="en-CA"/>
        </w:rPr>
        <w:t>OH)</w:t>
      </w:r>
      <w:r w:rsidR="000D4348" w:rsidRPr="00082123">
        <w:rPr>
          <w:vertAlign w:val="subscript"/>
          <w:lang w:val="en-CA"/>
        </w:rPr>
        <w:t>3</w:t>
      </w:r>
      <w:r w:rsidR="000D4348" w:rsidRPr="00082123">
        <w:rPr>
          <w:lang w:val="en-CA"/>
        </w:rPr>
        <w:t xml:space="preserve"> </w:t>
      </w:r>
      <w:r>
        <w:rPr>
          <w:lang w:val="en-CA"/>
        </w:rPr>
        <w:t>and</w:t>
      </w:r>
      <w:r w:rsidR="000D4348" w:rsidRPr="00082123">
        <w:rPr>
          <w:lang w:val="en-CA"/>
        </w:rPr>
        <w:t>/o</w:t>
      </w:r>
      <w:r>
        <w:rPr>
          <w:lang w:val="en-CA"/>
        </w:rPr>
        <w:t>r</w:t>
      </w:r>
      <w:r w:rsidR="000D4348" w:rsidRPr="00082123">
        <w:rPr>
          <w:lang w:val="en-CA"/>
        </w:rPr>
        <w:t xml:space="preserve"> Mg(OH)</w:t>
      </w:r>
      <w:r w:rsidR="000D4348" w:rsidRPr="00082123">
        <w:rPr>
          <w:vertAlign w:val="subscript"/>
          <w:lang w:val="en-CA"/>
        </w:rPr>
        <w:t>2</w:t>
      </w:r>
      <w:r w:rsidR="000D4348" w:rsidRPr="00082123">
        <w:rPr>
          <w:lang w:val="en-CA"/>
        </w:rPr>
        <w:t xml:space="preserve"> (</w:t>
      </w:r>
      <w:proofErr w:type="spellStart"/>
      <w:r w:rsidR="000D4348" w:rsidRPr="00082123">
        <w:rPr>
          <w:lang w:val="en-CA"/>
        </w:rPr>
        <w:t>Almagel</w:t>
      </w:r>
      <w:proofErr w:type="spellEnd"/>
      <w:r w:rsidR="000D4348" w:rsidRPr="00082123">
        <w:rPr>
          <w:lang w:val="en-CA"/>
        </w:rPr>
        <w:t xml:space="preserve">, </w:t>
      </w:r>
      <w:proofErr w:type="spellStart"/>
      <w:r w:rsidR="000D4348" w:rsidRPr="00082123">
        <w:rPr>
          <w:lang w:val="en-CA"/>
        </w:rPr>
        <w:t>Diovol</w:t>
      </w:r>
      <w:proofErr w:type="spellEnd"/>
      <w:r w:rsidR="000D4348" w:rsidRPr="00082123">
        <w:rPr>
          <w:lang w:val="en-CA"/>
        </w:rPr>
        <w:t>), CaCO</w:t>
      </w:r>
      <w:r w:rsidR="000D4348" w:rsidRPr="00082123">
        <w:rPr>
          <w:vertAlign w:val="subscript"/>
          <w:lang w:val="en-CA"/>
        </w:rPr>
        <w:t>3</w:t>
      </w:r>
      <w:r w:rsidR="000D4348" w:rsidRPr="00082123">
        <w:rPr>
          <w:lang w:val="en-CA"/>
        </w:rPr>
        <w:t xml:space="preserve"> (Tums), NaHCO</w:t>
      </w:r>
      <w:r w:rsidR="000D4348" w:rsidRPr="00082123">
        <w:rPr>
          <w:vertAlign w:val="subscript"/>
          <w:lang w:val="en-CA"/>
        </w:rPr>
        <w:t>3</w:t>
      </w:r>
      <w:r w:rsidR="000D4348" w:rsidRPr="00082123">
        <w:rPr>
          <w:lang w:val="en-CA"/>
        </w:rPr>
        <w:t xml:space="preserve"> (Alka-Seltzer)</w:t>
      </w:r>
    </w:p>
    <w:p w:rsidR="00F57980" w:rsidRPr="00082123" w:rsidRDefault="00F57980" w:rsidP="00F57980">
      <w:pPr>
        <w:rPr>
          <w:color w:val="000000"/>
          <w:lang w:val="en-CA"/>
        </w:rPr>
      </w:pPr>
    </w:p>
    <w:p w:rsidR="000D4348" w:rsidRPr="00082123" w:rsidRDefault="00082123" w:rsidP="00082123">
      <w:pPr>
        <w:widowControl w:val="0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 xml:space="preserve">Interaction </w:t>
      </w:r>
      <w:proofErr w:type="gramStart"/>
      <w:r w:rsidRPr="00082123">
        <w:rPr>
          <w:rFonts w:eastAsia="Century Gothic"/>
          <w:b/>
          <w:lang w:val="en-CA"/>
        </w:rPr>
        <w:t>mechanism :</w:t>
      </w:r>
      <w:proofErr w:type="gramEnd"/>
      <w:r w:rsidRPr="00082123">
        <w:rPr>
          <w:rFonts w:eastAsia="Century Gothic"/>
          <w:b/>
          <w:lang w:val="en-CA"/>
        </w:rPr>
        <w:t xml:space="preserve"> </w:t>
      </w:r>
      <w:r w:rsidR="00251915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color w:val="000000"/>
          <w:lang w:val="en-CA"/>
        </w:rPr>
        <w:t xml:space="preserve">Antacids increase gastric </w:t>
      </w:r>
      <w:proofErr w:type="spellStart"/>
      <w:r w:rsidRPr="00082123">
        <w:rPr>
          <w:rFonts w:eastAsia="Century Gothic"/>
          <w:color w:val="000000"/>
          <w:lang w:val="en-CA"/>
        </w:rPr>
        <w:t>pH.</w:t>
      </w:r>
      <w:proofErr w:type="spellEnd"/>
      <w:r w:rsidRPr="00082123">
        <w:rPr>
          <w:rFonts w:eastAsia="Century Gothic"/>
          <w:color w:val="000000"/>
          <w:lang w:val="en-CA"/>
        </w:rPr>
        <w:t xml:space="preserve"> The solubility, absorption and plasma concentration of </w:t>
      </w:r>
      <w:proofErr w:type="spellStart"/>
      <w:r w:rsidR="00DF1AA8">
        <w:rPr>
          <w:rFonts w:eastAsia="Century Gothic"/>
          <w:color w:val="000000"/>
          <w:lang w:val="en-CA"/>
        </w:rPr>
        <w:t>ledip</w:t>
      </w:r>
      <w:r w:rsidRPr="00082123">
        <w:rPr>
          <w:rFonts w:eastAsia="Century Gothic"/>
          <w:color w:val="000000"/>
          <w:lang w:val="en-CA"/>
        </w:rPr>
        <w:t>asvir</w:t>
      </w:r>
      <w:proofErr w:type="spellEnd"/>
      <w:r w:rsidRPr="00082123">
        <w:rPr>
          <w:rFonts w:eastAsia="Century Gothic"/>
          <w:color w:val="000000"/>
          <w:lang w:val="en-CA"/>
        </w:rPr>
        <w:t xml:space="preserve"> can be decreased.</w:t>
      </w:r>
      <w:r>
        <w:rPr>
          <w:rFonts w:eastAsia="Century Gothic"/>
          <w:color w:val="000000"/>
          <w:lang w:val="en-CA"/>
        </w:rPr>
        <w:t xml:space="preserve"> </w:t>
      </w:r>
      <w:r w:rsidRPr="00082123">
        <w:rPr>
          <w:rFonts w:eastAsia="Century Gothic"/>
          <w:lang w:val="en-CA"/>
        </w:rPr>
        <w:t>This can significantly reduce the effectiveness of some anti-HCV</w:t>
      </w:r>
      <w:r>
        <w:rPr>
          <w:rFonts w:eastAsia="Century Gothic"/>
          <w:lang w:val="en-CA"/>
        </w:rPr>
        <w:t>s</w:t>
      </w:r>
      <w:r w:rsidRPr="00082123">
        <w:rPr>
          <w:rFonts w:eastAsia="Century Gothic"/>
          <w:lang w:val="en-CA"/>
        </w:rPr>
        <w:t>.</w:t>
      </w:r>
    </w:p>
    <w:p w:rsidR="000D4348" w:rsidRPr="00082123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</w:p>
    <w:p w:rsidR="000D4348" w:rsidRPr="00082123" w:rsidRDefault="005106D7" w:rsidP="000D4348">
      <w:pPr>
        <w:jc w:val="center"/>
        <w:rPr>
          <w:rFonts w:eastAsia="Century Gothic"/>
          <w:i/>
          <w:lang w:val="en-CA"/>
        </w:rPr>
      </w:pPr>
      <w:bookmarkStart w:id="0" w:name="bmAutoText1"/>
      <w:proofErr w:type="spellStart"/>
      <w:r w:rsidRPr="005106D7">
        <w:rPr>
          <w:rFonts w:eastAsia="Century Gothic"/>
          <w:b/>
          <w:bCs/>
          <w:i/>
          <w:lang w:val="en-CA"/>
        </w:rPr>
        <w:t>Ledispavir</w:t>
      </w:r>
      <w:proofErr w:type="spellEnd"/>
      <w:r w:rsidRPr="005106D7">
        <w:rPr>
          <w:rFonts w:eastAsia="Century Gothic"/>
          <w:b/>
          <w:bCs/>
          <w:i/>
          <w:lang w:val="en-CA"/>
        </w:rPr>
        <w:t xml:space="preserve"> / </w:t>
      </w:r>
      <w:proofErr w:type="spellStart"/>
      <w:r w:rsidRPr="005106D7">
        <w:rPr>
          <w:rFonts w:eastAsia="Century Gothic"/>
          <w:b/>
          <w:bCs/>
          <w:i/>
          <w:lang w:val="en-CA"/>
        </w:rPr>
        <w:t>Sofosbuvir</w:t>
      </w:r>
      <w:proofErr w:type="spellEnd"/>
      <w:r w:rsidRPr="005106D7">
        <w:rPr>
          <w:rFonts w:eastAsia="Century Gothic"/>
          <w:b/>
          <w:bCs/>
          <w:i/>
          <w:lang w:val="en-CA"/>
        </w:rPr>
        <w:t xml:space="preserve"> (</w:t>
      </w:r>
      <w:proofErr w:type="spellStart"/>
      <w:r w:rsidRPr="005106D7">
        <w:rPr>
          <w:rFonts w:eastAsia="Century Gothic"/>
          <w:b/>
          <w:bCs/>
          <w:i/>
          <w:lang w:val="en-CA"/>
        </w:rPr>
        <w:t>Harvoni</w:t>
      </w:r>
      <w:proofErr w:type="spellEnd"/>
      <w:r w:rsidRPr="005106D7">
        <w:rPr>
          <w:rFonts w:eastAsia="Century Gothic"/>
          <w:b/>
          <w:bCs/>
          <w:i/>
          <w:lang w:val="en-CA"/>
        </w:rPr>
        <w:t xml:space="preserve">) </w:t>
      </w:r>
      <w:bookmarkStart w:id="1" w:name="_GoBack"/>
      <w:bookmarkEnd w:id="1"/>
      <w:r w:rsidR="000D4348" w:rsidRPr="00082123">
        <w:rPr>
          <w:rFonts w:eastAsia="Century Gothic"/>
          <w:b/>
          <w:bCs/>
          <w:i/>
          <w:lang w:val="en-CA"/>
        </w:rPr>
        <w:t xml:space="preserve"> </w:t>
      </w:r>
      <w:r w:rsidR="00082123" w:rsidRPr="00082123">
        <w:rPr>
          <w:rFonts w:eastAsia="Century Gothic"/>
          <w:b/>
          <w:bCs/>
          <w:i/>
          <w:lang w:val="en-CA"/>
        </w:rPr>
        <w:t>and antacid</w:t>
      </w:r>
      <w:r w:rsidR="000D4348" w:rsidRPr="00082123">
        <w:rPr>
          <w:rFonts w:eastAsia="Century Gothic"/>
          <w:b/>
          <w:bCs/>
          <w:i/>
          <w:lang w:val="en-CA"/>
        </w:rPr>
        <w:t>s</w:t>
      </w:r>
      <w:r w:rsidR="000D4348" w:rsidRPr="00082123">
        <w:rPr>
          <w:rFonts w:eastAsia="Century Gothic"/>
          <w:i/>
          <w:lang w:val="en-CA"/>
        </w:rPr>
        <w:t> </w:t>
      </w:r>
      <w:r w:rsidR="000D4348" w:rsidRPr="00082123">
        <w:rPr>
          <w:rFonts w:eastAsia="Century Gothic"/>
          <w:b/>
          <w:i/>
          <w:lang w:val="en-CA"/>
        </w:rPr>
        <w:t xml:space="preserve">: </w:t>
      </w:r>
    </w:p>
    <w:p w:rsidR="000D4348" w:rsidRPr="00082123" w:rsidRDefault="000D4348" w:rsidP="000D4348">
      <w:pPr>
        <w:rPr>
          <w:rFonts w:eastAsia="Century Gothic"/>
          <w:lang w:val="en-CA"/>
        </w:rPr>
      </w:pPr>
    </w:p>
    <w:p w:rsidR="00082123" w:rsidRPr="00082123" w:rsidRDefault="00082123" w:rsidP="000D4348">
      <w:pPr>
        <w:rPr>
          <w:rFonts w:eastAsia="Century Gothic"/>
          <w:u w:val="single"/>
          <w:lang w:val="en-CA"/>
        </w:rPr>
      </w:pPr>
      <w:r w:rsidRPr="00082123">
        <w:rPr>
          <w:rFonts w:eastAsia="Century Gothic"/>
          <w:u w:val="single"/>
          <w:lang w:val="en-CA"/>
        </w:rPr>
        <w:t>Additional information:</w:t>
      </w:r>
    </w:p>
    <w:p w:rsidR="000D4348" w:rsidRDefault="00082123" w:rsidP="000D4348">
      <w:pPr>
        <w:rPr>
          <w:rFonts w:eastAsia="Century Gothic"/>
          <w:bCs/>
          <w:lang w:val="en-CA"/>
        </w:rPr>
      </w:pPr>
      <w:r>
        <w:rPr>
          <w:rFonts w:eastAsia="Century Gothic"/>
          <w:bCs/>
          <w:lang w:val="en-CA"/>
        </w:rPr>
        <w:t xml:space="preserve">No studies on </w:t>
      </w:r>
      <w:proofErr w:type="spellStart"/>
      <w:r w:rsidR="00724C64">
        <w:rPr>
          <w:rFonts w:eastAsia="Century Gothic"/>
          <w:bCs/>
          <w:lang w:val="en-CA"/>
        </w:rPr>
        <w:t>Ledispavir</w:t>
      </w:r>
      <w:proofErr w:type="spellEnd"/>
      <w:r w:rsidR="00724C64">
        <w:rPr>
          <w:rFonts w:eastAsia="Century Gothic"/>
          <w:bCs/>
          <w:lang w:val="en-CA"/>
        </w:rPr>
        <w:t>/</w:t>
      </w:r>
      <w:proofErr w:type="spellStart"/>
      <w:r w:rsidR="00724C64" w:rsidRPr="00724C64">
        <w:rPr>
          <w:rFonts w:eastAsia="Century Gothic"/>
          <w:bCs/>
          <w:lang w:val="en-CA"/>
        </w:rPr>
        <w:t>Sofosbuvir</w:t>
      </w:r>
      <w:proofErr w:type="spellEnd"/>
      <w:r w:rsidR="00724C64" w:rsidRPr="00724C64">
        <w:rPr>
          <w:rFonts w:eastAsia="Century Gothic"/>
          <w:bCs/>
          <w:lang w:val="en-CA"/>
        </w:rPr>
        <w:t xml:space="preserve"> (</w:t>
      </w:r>
      <w:proofErr w:type="spellStart"/>
      <w:r w:rsidR="00724C64" w:rsidRPr="00724C64">
        <w:rPr>
          <w:rFonts w:eastAsia="Century Gothic"/>
          <w:bCs/>
          <w:lang w:val="en-CA"/>
        </w:rPr>
        <w:t>Harvoni</w:t>
      </w:r>
      <w:proofErr w:type="spellEnd"/>
      <w:r w:rsidR="00724C64" w:rsidRPr="00724C64">
        <w:rPr>
          <w:rFonts w:eastAsia="Century Gothic"/>
          <w:bCs/>
          <w:lang w:val="en-CA"/>
        </w:rPr>
        <w:t>)</w:t>
      </w:r>
      <w:r w:rsidRPr="00082123">
        <w:rPr>
          <w:rFonts w:eastAsia="Century Gothic"/>
          <w:bCs/>
          <w:lang w:val="en-CA"/>
        </w:rPr>
        <w:t xml:space="preserve"> interaction and antacids are available. The</w:t>
      </w:r>
      <w:r>
        <w:rPr>
          <w:rFonts w:eastAsia="Century Gothic"/>
          <w:bCs/>
          <w:lang w:val="en-CA"/>
        </w:rPr>
        <w:t xml:space="preserve"> product</w:t>
      </w:r>
      <w:r w:rsidRPr="00082123">
        <w:rPr>
          <w:rFonts w:eastAsia="Century Gothic"/>
          <w:bCs/>
          <w:lang w:val="en-CA"/>
        </w:rPr>
        <w:t xml:space="preserve"> monograph recommends spacing the administration of </w:t>
      </w:r>
      <w:proofErr w:type="spellStart"/>
      <w:r w:rsidR="00724C64">
        <w:rPr>
          <w:rFonts w:eastAsia="Century Gothic"/>
          <w:bCs/>
          <w:lang w:val="en-CA"/>
        </w:rPr>
        <w:t>Ledispavir</w:t>
      </w:r>
      <w:proofErr w:type="spellEnd"/>
      <w:r w:rsidR="00724C64">
        <w:rPr>
          <w:rFonts w:eastAsia="Century Gothic"/>
          <w:bCs/>
          <w:lang w:val="en-CA"/>
        </w:rPr>
        <w:t>/</w:t>
      </w:r>
      <w:proofErr w:type="spellStart"/>
      <w:r w:rsidR="00724C64" w:rsidRPr="00724C64">
        <w:rPr>
          <w:rFonts w:eastAsia="Century Gothic"/>
          <w:bCs/>
          <w:lang w:val="en-CA"/>
        </w:rPr>
        <w:t>Sofosbuvir</w:t>
      </w:r>
      <w:proofErr w:type="spellEnd"/>
      <w:r w:rsidR="00724C64" w:rsidRPr="00724C64">
        <w:rPr>
          <w:rFonts w:eastAsia="Century Gothic"/>
          <w:bCs/>
          <w:lang w:val="en-CA"/>
        </w:rPr>
        <w:t xml:space="preserve"> (</w:t>
      </w:r>
      <w:proofErr w:type="spellStart"/>
      <w:r w:rsidR="00724C64" w:rsidRPr="00724C64">
        <w:rPr>
          <w:rFonts w:eastAsia="Century Gothic"/>
          <w:bCs/>
          <w:lang w:val="en-CA"/>
        </w:rPr>
        <w:t>Harvoni</w:t>
      </w:r>
      <w:proofErr w:type="spellEnd"/>
      <w:r w:rsidR="00724C64" w:rsidRPr="00724C64">
        <w:rPr>
          <w:rFonts w:eastAsia="Century Gothic"/>
          <w:bCs/>
          <w:lang w:val="en-CA"/>
        </w:rPr>
        <w:t>)</w:t>
      </w:r>
      <w:r w:rsidRPr="00082123">
        <w:rPr>
          <w:rFonts w:eastAsia="Century Gothic"/>
          <w:bCs/>
          <w:lang w:val="en-CA"/>
        </w:rPr>
        <w:t xml:space="preserve"> and antacids by 4 hours.</w:t>
      </w:r>
    </w:p>
    <w:p w:rsidR="00082123" w:rsidRPr="00082123" w:rsidRDefault="00082123" w:rsidP="000D4348">
      <w:pPr>
        <w:rPr>
          <w:rFonts w:eastAsia="Century Gothic"/>
          <w:rtl/>
          <w:lang w:val="en-CA"/>
        </w:rPr>
      </w:pPr>
    </w:p>
    <w:p w:rsidR="000D4348" w:rsidRPr="00082123" w:rsidRDefault="00082123" w:rsidP="000D4348">
      <w:pPr>
        <w:rPr>
          <w:rFonts w:eastAsia="Century Gothic"/>
          <w:lang w:val="en-CA"/>
        </w:rPr>
      </w:pPr>
      <w:r w:rsidRPr="00082123">
        <w:rPr>
          <w:rFonts w:eastAsia="Century Gothic"/>
          <w:u w:val="single"/>
          <w:lang w:val="en-CA"/>
        </w:rPr>
        <w:t>Possible therapeutic options (Antacid</w:t>
      </w:r>
      <w:r w:rsidR="000D4348" w:rsidRPr="00082123">
        <w:rPr>
          <w:rFonts w:eastAsia="Century Gothic"/>
          <w:u w:val="single"/>
          <w:lang w:val="en-CA"/>
        </w:rPr>
        <w:t>s</w:t>
      </w:r>
      <w:proofErr w:type="gramStart"/>
      <w:r w:rsidR="000D4348" w:rsidRPr="00082123">
        <w:rPr>
          <w:rFonts w:eastAsia="Century Gothic"/>
          <w:u w:val="single"/>
          <w:lang w:val="en-CA"/>
        </w:rPr>
        <w:t>) :</w:t>
      </w:r>
      <w:proofErr w:type="gramEnd"/>
      <w:r w:rsidR="000D4348" w:rsidRPr="00082123">
        <w:rPr>
          <w:rFonts w:eastAsia="Century Gothic"/>
          <w:lang w:val="en-CA"/>
        </w:rPr>
        <w:t xml:space="preserve">    </w:t>
      </w:r>
      <w:r w:rsidR="000D4348" w:rsidRPr="00082123">
        <w:rPr>
          <w:rFonts w:eastAsia="Century Gothic"/>
          <w:b/>
          <w:lang w:val="en-CA"/>
        </w:rPr>
        <w:t>N</w:t>
      </w:r>
      <w:r w:rsidRPr="00082123">
        <w:rPr>
          <w:rFonts w:eastAsia="Century Gothic"/>
          <w:b/>
          <w:lang w:val="en-CA"/>
        </w:rPr>
        <w:t>ame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of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antacid</w:t>
      </w:r>
      <w:r w:rsidR="000D4348" w:rsidRPr="00082123">
        <w:rPr>
          <w:rFonts w:eastAsia="Century Gothic"/>
          <w:lang w:val="en-CA"/>
        </w:rPr>
        <w:t> :</w:t>
      </w:r>
      <w:r>
        <w:rPr>
          <w:rFonts w:eastAsia="Century Gothic"/>
          <w:lang w:val="en-CA"/>
        </w:rPr>
        <w:t xml:space="preserve"> </w:t>
      </w:r>
      <w:r w:rsidR="000D4348" w:rsidRPr="00082123">
        <w:rPr>
          <w:rFonts w:eastAsia="Century Gothic"/>
          <w:lang w:val="en-CA"/>
        </w:rPr>
        <w:t>______________</w:t>
      </w:r>
      <w:r>
        <w:rPr>
          <w:rFonts w:eastAsia="Century Gothic"/>
          <w:lang w:val="en-CA"/>
        </w:rPr>
        <w:t>____</w:t>
      </w:r>
      <w:r w:rsidR="000D4348" w:rsidRPr="00082123">
        <w:rPr>
          <w:rFonts w:eastAsia="Century Gothic"/>
          <w:lang w:val="en-CA"/>
        </w:rPr>
        <w:t>________</w:t>
      </w:r>
    </w:p>
    <w:p w:rsidR="000D4348" w:rsidRPr="00082123" w:rsidRDefault="000D4348" w:rsidP="000D4348">
      <w:pPr>
        <w:rPr>
          <w:rFonts w:eastAsia="Century Gothic"/>
          <w:lang w:val="en-CA"/>
        </w:rPr>
      </w:pPr>
    </w:p>
    <w:p w:rsidR="000D4348" w:rsidRDefault="00082123" w:rsidP="00082123">
      <w:pPr>
        <w:pStyle w:val="Paragraphedeliste"/>
        <w:numPr>
          <w:ilvl w:val="0"/>
          <w:numId w:val="1"/>
        </w:numPr>
        <w:rPr>
          <w:rFonts w:eastAsia="Century Gothic"/>
          <w:rtl/>
        </w:rPr>
      </w:pPr>
      <w:r>
        <w:rPr>
          <w:rFonts w:eastAsia="Century Gothic"/>
          <w:lang w:val="en-CA"/>
        </w:rPr>
        <w:t xml:space="preserve">Administer </w:t>
      </w:r>
      <w:proofErr w:type="spellStart"/>
      <w:r w:rsidR="00724C64">
        <w:rPr>
          <w:rFonts w:eastAsia="Century Gothic"/>
          <w:bCs/>
          <w:lang w:val="en-CA"/>
        </w:rPr>
        <w:t>Ledispavir</w:t>
      </w:r>
      <w:proofErr w:type="spellEnd"/>
      <w:r w:rsidR="00724C64">
        <w:rPr>
          <w:rFonts w:eastAsia="Century Gothic"/>
          <w:bCs/>
          <w:lang w:val="en-CA"/>
        </w:rPr>
        <w:t>/</w:t>
      </w:r>
      <w:proofErr w:type="spellStart"/>
      <w:r w:rsidR="00724C64" w:rsidRPr="00724C64">
        <w:rPr>
          <w:rFonts w:eastAsia="Century Gothic"/>
          <w:bCs/>
          <w:lang w:val="en-CA"/>
        </w:rPr>
        <w:t>Sofosbuvir</w:t>
      </w:r>
      <w:proofErr w:type="spellEnd"/>
      <w:r w:rsidR="00724C64" w:rsidRPr="00724C64">
        <w:rPr>
          <w:rFonts w:eastAsia="Century Gothic"/>
          <w:bCs/>
          <w:lang w:val="en-CA"/>
        </w:rPr>
        <w:t xml:space="preserve"> (</w:t>
      </w:r>
      <w:proofErr w:type="spellStart"/>
      <w:r w:rsidR="00724C64" w:rsidRPr="00724C64">
        <w:rPr>
          <w:rFonts w:eastAsia="Century Gothic"/>
          <w:bCs/>
          <w:lang w:val="en-CA"/>
        </w:rPr>
        <w:t>Harvoni</w:t>
      </w:r>
      <w:proofErr w:type="spellEnd"/>
      <w:r w:rsidR="00724C64" w:rsidRPr="00724C64">
        <w:rPr>
          <w:rFonts w:eastAsia="Century Gothic"/>
          <w:bCs/>
          <w:lang w:val="en-CA"/>
        </w:rPr>
        <w:t>)</w:t>
      </w:r>
      <w:r w:rsidRPr="00082123">
        <w:rPr>
          <w:rFonts w:eastAsia="Century Gothic"/>
          <w:lang w:val="en-CA"/>
        </w:rPr>
        <w:t xml:space="preserve"> at least 4 hours before the antacid.</w:t>
      </w:r>
    </w:p>
    <w:p w:rsidR="000D4348" w:rsidRPr="00082123" w:rsidRDefault="000D4348" w:rsidP="000D4348">
      <w:pPr>
        <w:pStyle w:val="Paragraphedeliste"/>
        <w:rPr>
          <w:rFonts w:eastAsia="Century Gothic"/>
          <w:lang w:val="en-CA"/>
        </w:rPr>
      </w:pPr>
    </w:p>
    <w:p w:rsidR="000D4348" w:rsidRPr="00082123" w:rsidRDefault="00082123" w:rsidP="000D4348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>
        <w:rPr>
          <w:rFonts w:eastAsia="Century Gothic"/>
          <w:lang w:val="en-CA"/>
        </w:rPr>
        <w:t xml:space="preserve">Administer </w:t>
      </w:r>
      <w:proofErr w:type="spellStart"/>
      <w:r w:rsidR="00724C64">
        <w:rPr>
          <w:rFonts w:eastAsia="Century Gothic"/>
          <w:bCs/>
          <w:lang w:val="en-CA"/>
        </w:rPr>
        <w:t>Ledispavir</w:t>
      </w:r>
      <w:proofErr w:type="spellEnd"/>
      <w:r w:rsidR="00724C64">
        <w:rPr>
          <w:rFonts w:eastAsia="Century Gothic"/>
          <w:bCs/>
          <w:lang w:val="en-CA"/>
        </w:rPr>
        <w:t>/</w:t>
      </w:r>
      <w:proofErr w:type="spellStart"/>
      <w:r w:rsidR="00724C64" w:rsidRPr="00724C64">
        <w:rPr>
          <w:rFonts w:eastAsia="Century Gothic"/>
          <w:bCs/>
          <w:lang w:val="en-CA"/>
        </w:rPr>
        <w:t>Sofosbuvir</w:t>
      </w:r>
      <w:proofErr w:type="spellEnd"/>
      <w:r w:rsidR="00724C64" w:rsidRPr="00724C64">
        <w:rPr>
          <w:rFonts w:eastAsia="Century Gothic"/>
          <w:bCs/>
          <w:lang w:val="en-CA"/>
        </w:rPr>
        <w:t xml:space="preserve"> (</w:t>
      </w:r>
      <w:proofErr w:type="spellStart"/>
      <w:r w:rsidR="00724C64" w:rsidRPr="00724C64">
        <w:rPr>
          <w:rFonts w:eastAsia="Century Gothic"/>
          <w:bCs/>
          <w:lang w:val="en-CA"/>
        </w:rPr>
        <w:t>Harvoni</w:t>
      </w:r>
      <w:proofErr w:type="spellEnd"/>
      <w:proofErr w:type="gramStart"/>
      <w:r w:rsidR="00724C64" w:rsidRPr="00724C64">
        <w:rPr>
          <w:rFonts w:eastAsia="Century Gothic"/>
          <w:bCs/>
          <w:lang w:val="en-CA"/>
        </w:rPr>
        <w:t>)</w:t>
      </w:r>
      <w:r w:rsidRPr="00082123">
        <w:rPr>
          <w:rFonts w:eastAsia="Century Gothic"/>
          <w:lang w:val="en-CA"/>
        </w:rPr>
        <w:t>at</w:t>
      </w:r>
      <w:proofErr w:type="gramEnd"/>
      <w:r w:rsidRPr="00082123">
        <w:rPr>
          <w:rFonts w:eastAsia="Century Gothic"/>
          <w:lang w:val="en-CA"/>
        </w:rPr>
        <w:t xml:space="preserve"> least 4 hours </w:t>
      </w:r>
      <w:r>
        <w:rPr>
          <w:rFonts w:eastAsia="Century Gothic"/>
          <w:lang w:val="en-CA"/>
        </w:rPr>
        <w:t>after</w:t>
      </w:r>
      <w:r w:rsidRPr="00082123">
        <w:rPr>
          <w:rFonts w:eastAsia="Century Gothic"/>
          <w:lang w:val="en-CA"/>
        </w:rPr>
        <w:t xml:space="preserve"> the antacid.</w:t>
      </w:r>
      <w:r w:rsidR="000D4348" w:rsidRPr="00082123">
        <w:rPr>
          <w:rFonts w:eastAsia="Century Gothic"/>
          <w:lang w:val="en-CA"/>
        </w:rPr>
        <w:br/>
      </w:r>
    </w:p>
    <w:p w:rsidR="000D4348" w:rsidRPr="00082123" w:rsidRDefault="00082123" w:rsidP="00082123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082123">
        <w:rPr>
          <w:rFonts w:eastAsia="Century Gothic"/>
          <w:lang w:val="en-CA"/>
        </w:rPr>
        <w:t>Suspend t</w:t>
      </w:r>
      <w:r>
        <w:rPr>
          <w:rFonts w:eastAsia="Century Gothic"/>
          <w:lang w:val="en-CA"/>
        </w:rPr>
        <w:t xml:space="preserve">he antacid during </w:t>
      </w:r>
      <w:r w:rsidRPr="00082123">
        <w:rPr>
          <w:rFonts w:eastAsia="Century Gothic"/>
          <w:lang w:val="en-CA"/>
        </w:rPr>
        <w:t>hepatitis C</w:t>
      </w:r>
      <w:r>
        <w:rPr>
          <w:rFonts w:eastAsia="Century Gothic"/>
          <w:lang w:val="en-CA"/>
        </w:rPr>
        <w:t xml:space="preserve"> treatment</w:t>
      </w:r>
      <w:r w:rsidR="000D4348" w:rsidRPr="00082123">
        <w:rPr>
          <w:rFonts w:eastAsia="Century Gothic"/>
          <w:lang w:val="en-CA"/>
        </w:rPr>
        <w:br/>
        <w:t>*</w:t>
      </w:r>
      <w:r>
        <w:rPr>
          <w:rFonts w:eastAsia="Century Gothic"/>
          <w:lang w:val="en-CA"/>
        </w:rPr>
        <w:t>From</w:t>
      </w:r>
      <w:r w:rsidR="000D4348" w:rsidRPr="00082123">
        <w:rPr>
          <w:rFonts w:eastAsia="Century Gothic"/>
          <w:lang w:val="en-CA"/>
        </w:rPr>
        <w:t xml:space="preserve"> __________ </w:t>
      </w:r>
      <w:r>
        <w:rPr>
          <w:rFonts w:eastAsia="Century Gothic"/>
          <w:lang w:val="en-CA"/>
        </w:rPr>
        <w:t>to</w:t>
      </w:r>
      <w:r w:rsidR="000D4348" w:rsidRPr="00082123">
        <w:rPr>
          <w:rFonts w:eastAsia="Century Gothic"/>
          <w:lang w:val="en-CA"/>
        </w:rPr>
        <w:t xml:space="preserve"> ___________*</w:t>
      </w:r>
    </w:p>
    <w:p w:rsidR="000D4348" w:rsidRPr="00082123" w:rsidRDefault="000D4348" w:rsidP="000D4348">
      <w:pPr>
        <w:jc w:val="both"/>
        <w:rPr>
          <w:rFonts w:eastAsia="Century Gothic"/>
          <w:lang w:val="en-CA"/>
        </w:rPr>
      </w:pPr>
    </w:p>
    <w:p w:rsidR="000D4348" w:rsidRDefault="00082123" w:rsidP="000D4348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Other</w:t>
      </w:r>
      <w:r w:rsidR="000D4348">
        <w:rPr>
          <w:rFonts w:eastAsia="Century Gothic"/>
        </w:rPr>
        <w:t xml:space="preserve"> :_____________________________________________________________________ REN :_______</w:t>
      </w:r>
    </w:p>
    <w:bookmarkEnd w:id="0"/>
    <w:p w:rsidR="000D4348" w:rsidRPr="00C73702" w:rsidRDefault="000D4348" w:rsidP="000D4348">
      <w:pPr>
        <w:jc w:val="both"/>
        <w:rPr>
          <w:rFonts w:eastAsia="Century Gothic"/>
          <w:b/>
          <w:color w:val="000000"/>
          <w:lang w:val="fr-CA"/>
        </w:rPr>
      </w:pPr>
    </w:p>
    <w:p w:rsidR="00251915" w:rsidRPr="00082123" w:rsidRDefault="00082123" w:rsidP="000D4348">
      <w:pPr>
        <w:spacing w:after="160" w:line="256" w:lineRule="auto"/>
        <w:jc w:val="both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>Follow-</w:t>
      </w:r>
      <w:proofErr w:type="gramStart"/>
      <w:r w:rsidRPr="00082123">
        <w:rPr>
          <w:rFonts w:eastAsia="Century Gothic"/>
          <w:b/>
          <w:lang w:val="en-CA"/>
        </w:rPr>
        <w:t>up :</w:t>
      </w:r>
      <w:proofErr w:type="gramEnd"/>
      <w:r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lang w:val="en-CA"/>
        </w:rPr>
        <w:t>Efficacy of anti-HCV treatment.</w:t>
      </w:r>
    </w:p>
    <w:p w:rsidR="00251915" w:rsidRPr="00082123" w:rsidRDefault="00251915" w:rsidP="00251915">
      <w:pPr>
        <w:rPr>
          <w:rFonts w:eastAsia="Century Gothic"/>
          <w:lang w:val="en-CA"/>
        </w:rPr>
      </w:pPr>
    </w:p>
    <w:p w:rsidR="00082123" w:rsidRPr="001375FF" w:rsidRDefault="00082123" w:rsidP="00082123">
      <w:pPr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Do not hesitate to contact us for additional information.</w:t>
      </w:r>
      <w:r w:rsidRPr="001375FF">
        <w:rPr>
          <w:rFonts w:eastAsia="Century Gothic"/>
          <w:lang w:val="en-CA"/>
        </w:rPr>
        <w:br/>
        <w:t>In collaboration,</w:t>
      </w:r>
    </w:p>
    <w:p w:rsidR="00082123" w:rsidRPr="001375FF" w:rsidRDefault="00082123" w:rsidP="00082123">
      <w:pPr>
        <w:ind w:left="720" w:firstLine="720"/>
        <w:jc w:val="both"/>
        <w:rPr>
          <w:rFonts w:eastAsia="Century Gothic"/>
          <w:lang w:val="en-CA"/>
        </w:rPr>
      </w:pPr>
      <w:proofErr w:type="gramStart"/>
      <w:r w:rsidRPr="001375FF">
        <w:rPr>
          <w:rFonts w:eastAsia="Century Gothic"/>
          <w:lang w:val="en-CA"/>
        </w:rPr>
        <w:t>Pharmacist :</w:t>
      </w:r>
      <w:proofErr w:type="gramEnd"/>
      <w:r w:rsidRPr="001375FF">
        <w:rPr>
          <w:rFonts w:eastAsia="Century Gothic"/>
          <w:lang w:val="en-CA"/>
        </w:rPr>
        <w:t xml:space="preserve"> _____________________________________________</w:t>
      </w:r>
    </w:p>
    <w:p w:rsidR="00082123" w:rsidRDefault="00082123" w:rsidP="00082123">
      <w:pPr>
        <w:ind w:left="1440"/>
        <w:rPr>
          <w:rFonts w:eastAsia="Century Gothic"/>
          <w:color w:val="000000"/>
          <w:lang w:val="en-CA"/>
        </w:rPr>
      </w:pPr>
      <w:r w:rsidRPr="001375FF">
        <w:rPr>
          <w:rFonts w:eastAsia="Century Gothic"/>
          <w:color w:val="000000"/>
          <w:sz w:val="10"/>
          <w:szCs w:val="10"/>
          <w:lang w:val="en-CA"/>
        </w:rPr>
        <w:br/>
      </w:r>
      <w:proofErr w:type="gramStart"/>
      <w:r w:rsidRPr="001375FF">
        <w:rPr>
          <w:rFonts w:eastAsia="Century Gothic"/>
          <w:color w:val="000000"/>
          <w:lang w:val="en-CA"/>
        </w:rPr>
        <w:t>T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l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phone :</w:t>
      </w:r>
      <w:proofErr w:type="gramEnd"/>
      <w:r w:rsidRPr="001375FF">
        <w:rPr>
          <w:rFonts w:eastAsia="Century Gothic"/>
          <w:color w:val="000000"/>
          <w:lang w:val="en-CA"/>
        </w:rPr>
        <w:t xml:space="preserve"> ______________________</w:t>
      </w:r>
      <w:r w:rsidRPr="001375FF">
        <w:rPr>
          <w:rFonts w:ascii="Arial" w:eastAsia="Century Gothic" w:hAnsi="Arial" w:cs="Arial"/>
          <w:color w:val="000000"/>
          <w:lang w:val="en-CA"/>
        </w:rPr>
        <w:t xml:space="preserve">​ </w:t>
      </w:r>
      <w:r>
        <w:rPr>
          <w:rFonts w:eastAsia="Century Gothic"/>
          <w:color w:val="000000"/>
          <w:lang w:val="en-CA"/>
        </w:rPr>
        <w:t>Fax</w:t>
      </w:r>
      <w:r w:rsidRPr="001375FF">
        <w:rPr>
          <w:rFonts w:eastAsia="Century Gothic"/>
          <w:color w:val="000000"/>
          <w:lang w:val="en-CA"/>
        </w:rPr>
        <w:t xml:space="preserve"> : __________________________       </w:t>
      </w:r>
    </w:p>
    <w:p w:rsidR="00FA6CB7" w:rsidRPr="00251915" w:rsidRDefault="002B66D9" w:rsidP="00082123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123" w:rsidRDefault="00082123" w:rsidP="00082123">
                            <w:pPr>
                              <w:rPr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color w:val="000000"/>
                                <w:lang w:val="en-CA"/>
                              </w:rPr>
                              <w:t>A</w:t>
                            </w:r>
                            <w:r w:rsidRPr="001375FF">
                              <w:rPr>
                                <w:color w:val="000000"/>
                                <w:lang w:val="en-CA"/>
                              </w:rPr>
                              <w:t>s a prescription, date and sign:</w:t>
                            </w:r>
                          </w:p>
                          <w:p w:rsidR="00082123" w:rsidRPr="000B663C" w:rsidRDefault="00082123" w:rsidP="00082123">
                            <w:proofErr w:type="gramStart"/>
                            <w:r w:rsidRPr="000B663C">
                              <w:t>Date :</w:t>
                            </w:r>
                            <w:proofErr w:type="gramEnd"/>
                            <w:r w:rsidRPr="000B663C">
                              <w:t xml:space="preserve"> _____/_____/_____      Signature </w:t>
                            </w:r>
                            <w:r>
                              <w:t>and</w:t>
                            </w:r>
                            <w:r w:rsidRPr="000B663C">
                              <w:t xml:space="preserve"> </w:t>
                            </w:r>
                            <w:proofErr w:type="spellStart"/>
                            <w:r w:rsidRPr="000B663C">
                              <w:t>licence</w:t>
                            </w:r>
                            <w:proofErr w:type="spellEnd"/>
                            <w:r w:rsidRPr="000B663C">
                              <w:t> :</w:t>
                            </w:r>
                            <w:r>
                              <w:t xml:space="preserve"> </w:t>
                            </w:r>
                            <w:r w:rsidRPr="000B663C">
                              <w:t>____________________________________________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082123" w:rsidRDefault="00082123" w:rsidP="00082123">
                      <w:pPr>
                        <w:rPr>
                          <w:color w:val="000000"/>
                          <w:lang w:val="en-CA"/>
                        </w:rPr>
                      </w:pPr>
                      <w:r>
                        <w:rPr>
                          <w:color w:val="000000"/>
                          <w:lang w:val="en-CA"/>
                        </w:rPr>
                        <w:t>A</w:t>
                      </w:r>
                      <w:r w:rsidRPr="001375FF">
                        <w:rPr>
                          <w:color w:val="000000"/>
                          <w:lang w:val="en-CA"/>
                        </w:rPr>
                        <w:t>s a prescription, date and sign:</w:t>
                      </w:r>
                    </w:p>
                    <w:p w:rsidR="00082123" w:rsidRPr="000B663C" w:rsidRDefault="00082123" w:rsidP="00082123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     Signature </w:t>
                      </w:r>
                      <w:r>
                        <w:t>and</w:t>
                      </w:r>
                      <w:r w:rsidRPr="000B663C">
                        <w:t xml:space="preserve"> </w:t>
                      </w:r>
                      <w:proofErr w:type="spellStart"/>
                      <w:r w:rsidRPr="000B663C">
                        <w:t>licence</w:t>
                      </w:r>
                      <w:proofErr w:type="spellEnd"/>
                      <w:r w:rsidRPr="000B663C">
                        <w:t> :</w:t>
                      </w:r>
                      <w:r>
                        <w:t xml:space="preserve"> </w:t>
                      </w:r>
                      <w:r w:rsidRPr="000B663C">
                        <w:t>____________________________________________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C5" w:rsidRDefault="00A044C5" w:rsidP="00CD5A4A">
      <w:r>
        <w:separator/>
      </w:r>
    </w:p>
  </w:endnote>
  <w:endnote w:type="continuationSeparator" w:id="0">
    <w:p w:rsidR="00A044C5" w:rsidRDefault="00A044C5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Pr="00FA6CB7">
      <w:rPr>
        <w:lang w:val="fr-CA"/>
      </w:rPr>
      <w:t>Avril 2019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C5" w:rsidRDefault="00A044C5" w:rsidP="00CD5A4A">
      <w:r>
        <w:separator/>
      </w:r>
    </w:p>
  </w:footnote>
  <w:footnote w:type="continuationSeparator" w:id="0">
    <w:p w:rsidR="00A044C5" w:rsidRDefault="00A044C5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106D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082123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106D7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785D"/>
    <w:rsid w:val="00075017"/>
    <w:rsid w:val="000778AF"/>
    <w:rsid w:val="00082123"/>
    <w:rsid w:val="00094ACE"/>
    <w:rsid w:val="000B663C"/>
    <w:rsid w:val="000C1844"/>
    <w:rsid w:val="000D4348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1F4EC4"/>
    <w:rsid w:val="00200B48"/>
    <w:rsid w:val="002128AF"/>
    <w:rsid w:val="002264DF"/>
    <w:rsid w:val="00251915"/>
    <w:rsid w:val="00261691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401C9F"/>
    <w:rsid w:val="004066E9"/>
    <w:rsid w:val="00427BE2"/>
    <w:rsid w:val="00442536"/>
    <w:rsid w:val="0044508D"/>
    <w:rsid w:val="00446286"/>
    <w:rsid w:val="00467422"/>
    <w:rsid w:val="00497C72"/>
    <w:rsid w:val="005106D7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2109"/>
    <w:rsid w:val="006644BE"/>
    <w:rsid w:val="00677AB8"/>
    <w:rsid w:val="006A74B9"/>
    <w:rsid w:val="006B2F22"/>
    <w:rsid w:val="006C6371"/>
    <w:rsid w:val="006E19AB"/>
    <w:rsid w:val="006E1A02"/>
    <w:rsid w:val="006F222B"/>
    <w:rsid w:val="006F6780"/>
    <w:rsid w:val="0071460A"/>
    <w:rsid w:val="00724C64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800BC3"/>
    <w:rsid w:val="00843D3C"/>
    <w:rsid w:val="008607B8"/>
    <w:rsid w:val="00863E63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044C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CF745C"/>
    <w:rsid w:val="00D05073"/>
    <w:rsid w:val="00D213AD"/>
    <w:rsid w:val="00D809DD"/>
    <w:rsid w:val="00D86D63"/>
    <w:rsid w:val="00DC7986"/>
    <w:rsid w:val="00DF1AA8"/>
    <w:rsid w:val="00E01BA6"/>
    <w:rsid w:val="00E05B46"/>
    <w:rsid w:val="00E20E8A"/>
    <w:rsid w:val="00E417B9"/>
    <w:rsid w:val="00E47E23"/>
    <w:rsid w:val="00E6747F"/>
    <w:rsid w:val="00E737D5"/>
    <w:rsid w:val="00EB37E2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079F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B84C-8107-4823-9C5D-4D959CEF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1579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</cp:revision>
  <cp:lastPrinted>2019-04-24T20:30:00Z</cp:lastPrinted>
  <dcterms:created xsi:type="dcterms:W3CDTF">2019-05-14T08:48:00Z</dcterms:created>
  <dcterms:modified xsi:type="dcterms:W3CDTF">2019-05-14T11:30:00Z</dcterms:modified>
</cp:coreProperties>
</file>