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70" w:rsidRDefault="00CD5A4A" w:rsidP="00FB3328">
      <w:pPr>
        <w:jc w:val="center"/>
        <w:rPr>
          <w:rFonts w:eastAsia="Century Gothic"/>
          <w:lang w:val="fr-CA"/>
        </w:rPr>
      </w:pPr>
      <w:bookmarkStart w:id="0" w:name="_GoBack"/>
      <w:bookmarkEnd w:id="0"/>
      <w:r w:rsidRPr="00FA6CB7">
        <w:rPr>
          <w:rFonts w:eastAsia="Century Gothic"/>
          <w:lang w:val="fr-CA"/>
        </w:rPr>
        <w:t>Opinion pharmaceutique</w:t>
      </w:r>
    </w:p>
    <w:p w:rsidR="00CD5A4A" w:rsidRPr="00FA6CB7" w:rsidRDefault="007D7670" w:rsidP="00FB3328">
      <w:pPr>
        <w:jc w:val="center"/>
        <w:rPr>
          <w:rFonts w:eastAsia="Century Gothic"/>
          <w:lang w:val="fr-CA"/>
        </w:rPr>
      </w:pPr>
      <w:r w:rsidRPr="007D7670">
        <w:rPr>
          <w:rFonts w:eastAsia="Century Gothic"/>
          <w:b/>
          <w:lang w:val="fr-CA"/>
        </w:rPr>
        <w:t>Interaction entre les statines et les antiviraux contre l’hépatite C (anti-VHC)</w:t>
      </w:r>
    </w:p>
    <w:p w:rsidR="00CD5A4A" w:rsidRPr="00FA6CB7" w:rsidRDefault="00CD5A4A" w:rsidP="00CD5A4A">
      <w:pPr>
        <w:jc w:val="center"/>
        <w:rPr>
          <w:rFonts w:eastAsia="Century Gothic"/>
          <w:lang w:val="fr-CA"/>
        </w:rPr>
      </w:pP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Patient(</w:t>
      </w:r>
      <w:r w:rsidR="00F57980" w:rsidRPr="00FA6CB7">
        <w:rPr>
          <w:rFonts w:eastAsia="Century Gothic"/>
          <w:lang w:val="fr-CA"/>
        </w:rPr>
        <w:t>e) : _________________________   DDN</w:t>
      </w:r>
      <w:r w:rsidRPr="00FA6CB7">
        <w:rPr>
          <w:rFonts w:eastAsia="Century Gothic"/>
          <w:lang w:val="fr-CA"/>
        </w:rPr>
        <w:t>_____/_____/_____</w:t>
      </w:r>
      <w:r w:rsidR="00F57980" w:rsidRPr="00FA6CB7">
        <w:rPr>
          <w:rFonts w:eastAsia="Century Gothic"/>
          <w:lang w:val="fr-CA"/>
        </w:rPr>
        <w:t xml:space="preserve">   #</w:t>
      </w:r>
      <w:r w:rsidRPr="00FA6CB7">
        <w:rPr>
          <w:rFonts w:eastAsia="Century Gothic"/>
          <w:lang w:val="fr-CA"/>
        </w:rPr>
        <w:t>Téléphone :</w:t>
      </w:r>
      <w:r w:rsidR="00F57980" w:rsidRPr="00FA6CB7">
        <w:rPr>
          <w:rFonts w:eastAsia="Century Gothic"/>
          <w:lang w:val="fr-CA"/>
        </w:rPr>
        <w:t xml:space="preserve"> </w:t>
      </w:r>
      <w:r w:rsidRPr="00FA6CB7">
        <w:rPr>
          <w:rFonts w:eastAsia="Century Gothic"/>
          <w:lang w:val="fr-CA"/>
        </w:rPr>
        <w:t>______________________</w:t>
      </w: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</w:p>
    <w:p w:rsidR="00CD5A4A" w:rsidRPr="00FA6CB7" w:rsidRDefault="00CD5A4A" w:rsidP="00A974BF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Après avoir analysé le dossier de votre patient(e), j’ai relevé un problème relié à sa pharmacothérapie. </w:t>
      </w:r>
    </w:p>
    <w:p w:rsidR="00BE5D95" w:rsidRPr="005733C2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fr-CA"/>
        </w:rPr>
      </w:pPr>
    </w:p>
    <w:p w:rsidR="00D05073" w:rsidRPr="00FB3328" w:rsidRDefault="007D7670" w:rsidP="00FB3328">
      <w:pPr>
        <w:ind w:left="720"/>
        <w:jc w:val="center"/>
        <w:rPr>
          <w:color w:val="000000"/>
          <w:lang w:val="fr-CA"/>
        </w:rPr>
      </w:pPr>
      <w:r>
        <w:rPr>
          <w:b/>
          <w:lang w:val="fr-CA"/>
        </w:rPr>
        <w:t>Sofosbuvir/Velpatasvir/</w:t>
      </w:r>
      <w:r w:rsidRPr="007D7670">
        <w:rPr>
          <w:b/>
          <w:lang w:val="fr-CA"/>
        </w:rPr>
        <w:t>Voxilaprévir (Vosevi)</w:t>
      </w:r>
      <w:r w:rsidR="00B93894">
        <w:rPr>
          <w:color w:val="000000"/>
          <w:lang w:val="fr-CA"/>
        </w:rPr>
        <w:t xml:space="preserve">  </w:t>
      </w:r>
      <w:r w:rsidR="00A32F36">
        <w:rPr>
          <w:color w:val="000000"/>
          <w:lang w:val="fr-CA"/>
        </w:rPr>
        <w:t xml:space="preserve"> </w:t>
      </w:r>
      <w:r w:rsidR="00FB3328">
        <w:rPr>
          <w:color w:val="000000"/>
          <w:lang w:val="fr-CA"/>
        </w:rPr>
        <w:t>et</w:t>
      </w:r>
      <w:r w:rsidR="00AF581A">
        <w:rPr>
          <w:color w:val="000000"/>
          <w:lang w:val="fr-CA"/>
        </w:rPr>
        <w:t xml:space="preserve">   </w:t>
      </w:r>
      <w:r w:rsidR="00744FF3">
        <w:rPr>
          <w:color w:val="000000"/>
          <w:lang w:val="fr-CA"/>
        </w:rPr>
        <w:t xml:space="preserve"> </w:t>
      </w:r>
      <w:r w:rsidR="00AF581A" w:rsidRPr="00AF581A">
        <w:rPr>
          <w:rFonts w:eastAsia="Century Gothic"/>
          <w:lang w:val="fr-CA"/>
        </w:rPr>
        <w:t>Lovastatine (Mevacor)/Simvastatin</w:t>
      </w:r>
      <w:r w:rsidR="004E4CF2">
        <w:rPr>
          <w:rFonts w:eastAsia="Century Gothic"/>
          <w:lang w:val="fr-CA"/>
        </w:rPr>
        <w:t>e</w:t>
      </w:r>
      <w:r w:rsidR="00AF581A" w:rsidRPr="00AF581A">
        <w:rPr>
          <w:rFonts w:eastAsia="Century Gothic"/>
          <w:lang w:val="fr-CA"/>
        </w:rPr>
        <w:t xml:space="preserve"> (Zocor)</w:t>
      </w:r>
    </w:p>
    <w:p w:rsidR="00F57980" w:rsidRPr="00F57980" w:rsidRDefault="00F57980" w:rsidP="00F57980">
      <w:pPr>
        <w:rPr>
          <w:color w:val="000000"/>
          <w:lang w:val="fr-CA"/>
        </w:rPr>
      </w:pPr>
    </w:p>
    <w:p w:rsidR="00596720" w:rsidRPr="00FA6CB7" w:rsidRDefault="00F57980" w:rsidP="00596720">
      <w:pPr>
        <w:spacing w:after="160" w:line="259" w:lineRule="auto"/>
        <w:jc w:val="both"/>
        <w:rPr>
          <w:rFonts w:eastAsia="Century Gothic"/>
          <w:b/>
          <w:color w:val="000000"/>
          <w:lang w:val="fr-CA"/>
        </w:rPr>
      </w:pPr>
      <w:r w:rsidRPr="00FA6CB7">
        <w:rPr>
          <w:rFonts w:eastAsia="Century Gothic"/>
          <w:b/>
          <w:color w:val="000000"/>
          <w:lang w:val="fr-CA"/>
        </w:rPr>
        <w:t xml:space="preserve">Mécanisme d’interaction : </w:t>
      </w:r>
      <w:r w:rsidR="007D7670" w:rsidRPr="007D7670">
        <w:rPr>
          <w:rFonts w:eastAsia="Century Gothic"/>
          <w:lang w:val="fr-CA"/>
        </w:rPr>
        <w:t>Une augmentation des effets indésirables des statines peut survenir suivant l’administration concomitante avec les anti-VHC ci-haut mentionnés. Les statines sont des substrats des transporteurs hépatiques P-gp, OATP1B1/1B3 et/ou BCRP qui sont inhibés par les anti-VHC.</w:t>
      </w:r>
    </w:p>
    <w:p w:rsidR="00A974BF" w:rsidRPr="005414A7" w:rsidRDefault="00A974BF" w:rsidP="00A974BF">
      <w:pPr>
        <w:jc w:val="center"/>
        <w:rPr>
          <w:rFonts w:eastAsia="Century Gothic"/>
          <w:b/>
          <w:bCs/>
          <w:i/>
          <w:lang w:val="fr-CA"/>
        </w:rPr>
      </w:pPr>
      <w:bookmarkStart w:id="1" w:name="bmAutoText1"/>
      <w:r>
        <w:rPr>
          <w:rFonts w:eastAsia="Century Gothic"/>
          <w:b/>
          <w:bCs/>
          <w:i/>
          <w:lang w:val="fr-CA"/>
        </w:rPr>
        <w:t>Sofosbuvir/Velpatasvir/</w:t>
      </w:r>
      <w:r w:rsidRPr="005414A7">
        <w:rPr>
          <w:rFonts w:eastAsia="Century Gothic"/>
          <w:b/>
          <w:bCs/>
          <w:i/>
          <w:lang w:val="fr-CA"/>
        </w:rPr>
        <w:t>Voxilaprévir (Vosevi)</w:t>
      </w:r>
      <w:r w:rsidRPr="005414A7">
        <w:rPr>
          <w:rFonts w:eastAsia="Century Gothic"/>
          <w:i/>
          <w:lang w:val="fr-CA"/>
        </w:rPr>
        <w:t xml:space="preserve"> </w:t>
      </w:r>
      <w:r w:rsidRPr="005414A7">
        <w:rPr>
          <w:rFonts w:eastAsia="Century Gothic"/>
          <w:b/>
          <w:bCs/>
          <w:i/>
          <w:lang w:val="fr-CA"/>
        </w:rPr>
        <w:t xml:space="preserve">et </w:t>
      </w:r>
      <w:r w:rsidR="00AF581A">
        <w:rPr>
          <w:rFonts w:eastAsia="Century Gothic"/>
          <w:b/>
          <w:bCs/>
          <w:i/>
          <w:lang w:val="fr-CA"/>
        </w:rPr>
        <w:t xml:space="preserve">Lovastatine/Simvastatine </w:t>
      </w:r>
      <w:r w:rsidRPr="005414A7">
        <w:rPr>
          <w:rFonts w:eastAsia="Century Gothic"/>
          <w:i/>
          <w:lang w:val="fr-CA"/>
        </w:rPr>
        <w:t> </w:t>
      </w:r>
      <w:r w:rsidRPr="005414A7">
        <w:rPr>
          <w:rFonts w:eastAsia="Century Gothic"/>
          <w:b/>
          <w:bCs/>
          <w:i/>
          <w:lang w:val="fr-CA"/>
        </w:rPr>
        <w:t xml:space="preserve">: </w:t>
      </w:r>
    </w:p>
    <w:p w:rsidR="00A974BF" w:rsidRPr="005414A7" w:rsidRDefault="00A974BF" w:rsidP="00A974BF">
      <w:pPr>
        <w:rPr>
          <w:rFonts w:eastAsia="Century Gothic"/>
          <w:lang w:val="fr-CA"/>
        </w:rPr>
      </w:pPr>
    </w:p>
    <w:bookmarkEnd w:id="1"/>
    <w:p w:rsidR="00AF581A" w:rsidRPr="005414A7" w:rsidRDefault="00AF581A" w:rsidP="00AF581A">
      <w:pPr>
        <w:rPr>
          <w:rFonts w:eastAsia="Century Gothic"/>
          <w:lang w:val="fr-CA"/>
        </w:rPr>
      </w:pPr>
      <w:r w:rsidRPr="005414A7">
        <w:rPr>
          <w:rFonts w:eastAsia="Century Gothic"/>
          <w:u w:val="single"/>
          <w:lang w:val="fr-CA"/>
        </w:rPr>
        <w:t>Information supplémentaire :</w:t>
      </w:r>
    </w:p>
    <w:p w:rsidR="00AF581A" w:rsidRPr="005414A7" w:rsidRDefault="00AF581A" w:rsidP="004E4CF2">
      <w:pPr>
        <w:jc w:val="both"/>
        <w:rPr>
          <w:rFonts w:eastAsia="Century Gothic"/>
          <w:b/>
          <w:bCs/>
          <w:lang w:val="fr-CA"/>
        </w:rPr>
      </w:pPr>
      <w:r w:rsidRPr="005414A7">
        <w:rPr>
          <w:rFonts w:eastAsia="Century Gothic"/>
          <w:bCs/>
          <w:lang w:val="fr-CA"/>
        </w:rPr>
        <w:t>Aucune étu</w:t>
      </w:r>
      <w:r w:rsidR="004E4CF2">
        <w:rPr>
          <w:rFonts w:eastAsia="Century Gothic"/>
          <w:bCs/>
          <w:lang w:val="fr-CA"/>
        </w:rPr>
        <w:t>de sur l’interaction Sofosbuvir/Velpatasvir/</w:t>
      </w:r>
      <w:r w:rsidRPr="005414A7">
        <w:rPr>
          <w:rFonts w:eastAsia="Century Gothic"/>
          <w:bCs/>
          <w:lang w:val="fr-CA"/>
        </w:rPr>
        <w:t>Voxil</w:t>
      </w:r>
      <w:r w:rsidR="00884BB6">
        <w:rPr>
          <w:rFonts w:eastAsia="Century Gothic"/>
          <w:bCs/>
          <w:lang w:val="fr-CA"/>
        </w:rPr>
        <w:t>a</w:t>
      </w:r>
      <w:r w:rsidR="004E4CF2">
        <w:rPr>
          <w:rFonts w:eastAsia="Century Gothic"/>
          <w:bCs/>
          <w:lang w:val="fr-CA"/>
        </w:rPr>
        <w:t xml:space="preserve">prévir (Vosevi) et Lovastatine/ </w:t>
      </w:r>
      <w:r w:rsidRPr="005414A7">
        <w:rPr>
          <w:rFonts w:eastAsia="Century Gothic"/>
          <w:bCs/>
          <w:lang w:val="fr-CA"/>
        </w:rPr>
        <w:t>Simvastatine n’est disponible. La monographie recommande d’utiliser cette association avec prudence</w:t>
      </w:r>
      <w:r w:rsidR="004E4CF2">
        <w:rPr>
          <w:rFonts w:eastAsia="Century Gothic"/>
          <w:bCs/>
          <w:lang w:val="fr-CA"/>
        </w:rPr>
        <w:t>.</w:t>
      </w:r>
    </w:p>
    <w:p w:rsidR="00AF581A" w:rsidRPr="005414A7" w:rsidRDefault="00AF581A" w:rsidP="00AF581A">
      <w:pPr>
        <w:rPr>
          <w:rFonts w:eastAsia="Century Gothic"/>
          <w:b/>
          <w:bCs/>
          <w:lang w:val="fr-CA"/>
        </w:rPr>
      </w:pPr>
    </w:p>
    <w:p w:rsidR="00AF581A" w:rsidRPr="005414A7" w:rsidRDefault="00AF581A" w:rsidP="00AF581A">
      <w:pPr>
        <w:rPr>
          <w:rFonts w:eastAsia="Century Gothic"/>
          <w:u w:val="single"/>
          <w:lang w:val="fr-CA"/>
        </w:rPr>
      </w:pPr>
      <w:r w:rsidRPr="005414A7">
        <w:rPr>
          <w:rFonts w:eastAsia="Century Gothic"/>
          <w:u w:val="single"/>
          <w:lang w:val="fr-CA"/>
        </w:rPr>
        <w:t xml:space="preserve">Options thérapeutiques possibles (Lovastatine/Simvastatine) : </w:t>
      </w:r>
    </w:p>
    <w:p w:rsidR="00AF581A" w:rsidRPr="003B33D6" w:rsidRDefault="00AF581A" w:rsidP="00AF581A">
      <w:pPr>
        <w:rPr>
          <w:rFonts w:eastAsia="Century Gothic"/>
          <w:rtl/>
        </w:rPr>
      </w:pPr>
    </w:p>
    <w:p w:rsidR="00AF581A" w:rsidRPr="0006557A" w:rsidRDefault="00AF581A" w:rsidP="00AF581A">
      <w:pPr>
        <w:pStyle w:val="Paragraphedeliste"/>
        <w:numPr>
          <w:ilvl w:val="0"/>
          <w:numId w:val="1"/>
        </w:numPr>
        <w:rPr>
          <w:rFonts w:eastAsia="Century Gothic"/>
          <w:lang w:val="fr-CA"/>
        </w:rPr>
      </w:pPr>
      <w:r w:rsidRPr="003B33D6">
        <w:rPr>
          <w:rFonts w:eastAsia="Century Gothic"/>
          <w:lang w:val="fr-CA"/>
        </w:rPr>
        <w:t xml:space="preserve">Suspendre la Lovastatine/Simvastatine pendant le traitement contre l’hépatite C </w:t>
      </w:r>
      <w:r w:rsidRPr="003B33D6">
        <w:rPr>
          <w:rFonts w:eastAsia="Century Gothic"/>
          <w:lang w:val="fr-CA"/>
        </w:rPr>
        <w:br/>
      </w:r>
      <w:r w:rsidRPr="0006557A">
        <w:rPr>
          <w:rFonts w:eastAsia="Century Gothic"/>
          <w:lang w:val="fr-CA"/>
        </w:rPr>
        <w:t>*Du _____________ au ______________ *</w:t>
      </w:r>
    </w:p>
    <w:p w:rsidR="00AF581A" w:rsidRPr="005414A7" w:rsidRDefault="00AF581A" w:rsidP="00AF581A">
      <w:pPr>
        <w:jc w:val="both"/>
        <w:rPr>
          <w:rFonts w:eastAsia="Century Gothic"/>
          <w:lang w:val="fr-CA"/>
        </w:rPr>
      </w:pPr>
    </w:p>
    <w:p w:rsidR="00AF581A" w:rsidRPr="0006557A" w:rsidRDefault="00AF581A" w:rsidP="00AF581A">
      <w:pPr>
        <w:pStyle w:val="Paragraphedeliste"/>
        <w:numPr>
          <w:ilvl w:val="0"/>
          <w:numId w:val="1"/>
        </w:numPr>
        <w:jc w:val="both"/>
        <w:rPr>
          <w:rFonts w:eastAsia="Century Gothic"/>
          <w:lang w:val="fr-CA"/>
        </w:rPr>
      </w:pPr>
      <w:r w:rsidRPr="0006557A">
        <w:rPr>
          <w:rFonts w:eastAsia="Century Gothic"/>
          <w:lang w:val="fr-CA"/>
        </w:rPr>
        <w:t>Substituer la Lovastatine/Simvastatine pour _____________________________________ REN :_______</w:t>
      </w:r>
    </w:p>
    <w:p w:rsidR="00AF581A" w:rsidRPr="005414A7" w:rsidRDefault="00AF581A" w:rsidP="00AF581A">
      <w:pPr>
        <w:jc w:val="both"/>
        <w:rPr>
          <w:rFonts w:eastAsia="Century Gothic"/>
          <w:lang w:val="fr-CA"/>
        </w:rPr>
      </w:pPr>
    </w:p>
    <w:p w:rsidR="00AF581A" w:rsidRPr="0006557A" w:rsidRDefault="00AF581A" w:rsidP="00AF581A">
      <w:pPr>
        <w:pStyle w:val="Paragraphedeliste"/>
        <w:numPr>
          <w:ilvl w:val="0"/>
          <w:numId w:val="1"/>
        </w:numPr>
        <w:jc w:val="both"/>
        <w:rPr>
          <w:rFonts w:eastAsia="Century Gothic"/>
          <w:lang w:val="fr-CA"/>
        </w:rPr>
      </w:pPr>
      <w:r w:rsidRPr="0006557A">
        <w:rPr>
          <w:rFonts w:eastAsia="Century Gothic"/>
          <w:lang w:val="fr-CA"/>
        </w:rPr>
        <w:t>Diminuer la dose de la Lovastatine/Simvastatine à  ______  *Du ____________ au _____________ *</w:t>
      </w:r>
    </w:p>
    <w:p w:rsidR="00AF581A" w:rsidRPr="0006557A" w:rsidRDefault="00AF581A" w:rsidP="00AF581A">
      <w:pPr>
        <w:pStyle w:val="Paragraphedeliste"/>
        <w:rPr>
          <w:rFonts w:eastAsia="Century Gothic"/>
          <w:lang w:val="fr-CA"/>
        </w:rPr>
      </w:pPr>
    </w:p>
    <w:p w:rsidR="00AF581A" w:rsidRPr="00EC46A5" w:rsidRDefault="00AF581A" w:rsidP="00AF581A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r w:rsidRPr="00C47F74">
        <w:rPr>
          <w:rFonts w:eastAsia="Century Gothic"/>
        </w:rPr>
        <w:t>Autre :_______________________________________________</w:t>
      </w:r>
      <w:r>
        <w:rPr>
          <w:rFonts w:eastAsia="Century Gothic"/>
        </w:rPr>
        <w:t>_____________</w:t>
      </w:r>
      <w:r w:rsidRPr="00C47F74">
        <w:rPr>
          <w:rFonts w:eastAsia="Century Gothic"/>
        </w:rPr>
        <w:t>______</w:t>
      </w:r>
      <w:r>
        <w:rPr>
          <w:rFonts w:eastAsia="Century Gothic"/>
        </w:rPr>
        <w:t>___ REN :_______</w:t>
      </w:r>
    </w:p>
    <w:p w:rsidR="00AF581A" w:rsidRPr="0027057B" w:rsidRDefault="00AF581A" w:rsidP="00AF581A">
      <w:pPr>
        <w:pStyle w:val="Paragraphedeliste"/>
        <w:rPr>
          <w:rFonts w:eastAsia="Century Gothic"/>
          <w:b/>
          <w:color w:val="000000"/>
          <w:lang w:val="fr-CA"/>
        </w:rPr>
      </w:pPr>
    </w:p>
    <w:p w:rsidR="00E874F2" w:rsidRPr="0027057B" w:rsidRDefault="00E874F2" w:rsidP="00E874F2">
      <w:pPr>
        <w:pStyle w:val="Paragraphedeliste"/>
        <w:jc w:val="both"/>
        <w:rPr>
          <w:rFonts w:eastAsia="Century Gothic"/>
          <w:b/>
          <w:color w:val="000000"/>
          <w:lang w:val="fr-CA"/>
        </w:rPr>
      </w:pPr>
    </w:p>
    <w:p w:rsidR="00A974BF" w:rsidRDefault="00E874F2" w:rsidP="00E874F2">
      <w:pPr>
        <w:rPr>
          <w:rFonts w:eastAsia="Century Gothic"/>
          <w:lang w:val="fr-CA"/>
        </w:rPr>
      </w:pPr>
      <w:r w:rsidRPr="0027057B">
        <w:rPr>
          <w:rFonts w:eastAsia="Century Gothic"/>
          <w:b/>
          <w:lang w:val="fr-CA"/>
        </w:rPr>
        <w:t xml:space="preserve">Suivi : </w:t>
      </w:r>
      <w:r w:rsidRPr="0027057B">
        <w:rPr>
          <w:rFonts w:eastAsia="Century Gothic"/>
          <w:lang w:val="fr-CA"/>
        </w:rPr>
        <w:t>effets indésirables associés aux hypolipidémiants : effets GI, myopathies (fatigue/faiblesse musculaire, myalgies, crampes musculaires) et rhabdomyolyse conduisant à l'insuffisance rénale.</w:t>
      </w:r>
    </w:p>
    <w:p w:rsidR="00A974BF" w:rsidRDefault="00A974BF" w:rsidP="00A974BF">
      <w:pPr>
        <w:rPr>
          <w:rFonts w:eastAsia="Century Gothic"/>
          <w:lang w:val="fr-CA"/>
        </w:rPr>
      </w:pPr>
    </w:p>
    <w:p w:rsidR="00173AEA" w:rsidRPr="00A974BF" w:rsidRDefault="00173AEA" w:rsidP="00A974BF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N’hésitez pas à communiquer avec nous pour de l’information supplémentaire. </w:t>
      </w:r>
      <w:r w:rsidRPr="00FA6CB7">
        <w:rPr>
          <w:rFonts w:eastAsia="Century Gothic"/>
          <w:lang w:val="fr-CA"/>
        </w:rPr>
        <w:br/>
      </w:r>
      <w:r w:rsidRPr="00A974BF">
        <w:rPr>
          <w:rFonts w:eastAsia="Century Gothic"/>
          <w:lang w:val="fr-CA"/>
        </w:rPr>
        <w:t>En toute collaboration,</w:t>
      </w:r>
    </w:p>
    <w:p w:rsidR="00A7767A" w:rsidRPr="00A974BF" w:rsidRDefault="00173AEA" w:rsidP="00A7767A">
      <w:pPr>
        <w:ind w:left="720" w:firstLine="720"/>
        <w:jc w:val="both"/>
        <w:rPr>
          <w:rFonts w:eastAsia="Century Gothic"/>
          <w:lang w:val="fr-CA"/>
        </w:rPr>
      </w:pPr>
      <w:r w:rsidRPr="00A974BF">
        <w:rPr>
          <w:rFonts w:eastAsia="Century Gothic"/>
          <w:lang w:val="fr-CA"/>
        </w:rPr>
        <w:t>Pharmacie(ne) :</w:t>
      </w:r>
      <w:r w:rsidR="00A15FA1" w:rsidRPr="00A974BF">
        <w:rPr>
          <w:rFonts w:eastAsia="Century Gothic"/>
          <w:lang w:val="fr-CA"/>
        </w:rPr>
        <w:t xml:space="preserve"> </w:t>
      </w:r>
      <w:r w:rsidRPr="00A974BF">
        <w:rPr>
          <w:rFonts w:eastAsia="Century Gothic"/>
          <w:lang w:val="fr-CA"/>
        </w:rPr>
        <w:t>_____________</w:t>
      </w:r>
      <w:r w:rsidR="00A7767A" w:rsidRPr="00A974BF">
        <w:rPr>
          <w:rFonts w:eastAsia="Century Gothic"/>
          <w:lang w:val="fr-CA"/>
        </w:rPr>
        <w:t>____________________</w:t>
      </w:r>
      <w:r w:rsidRPr="00A974BF">
        <w:rPr>
          <w:rFonts w:eastAsia="Century Gothic"/>
          <w:lang w:val="fr-CA"/>
        </w:rPr>
        <w:t>____________</w:t>
      </w:r>
    </w:p>
    <w:p w:rsidR="00FA6CB7" w:rsidRPr="00A974BF" w:rsidRDefault="00A7767A" w:rsidP="00A7767A">
      <w:pPr>
        <w:ind w:left="1440"/>
        <w:rPr>
          <w:rFonts w:eastAsia="Century Gothic"/>
          <w:lang w:val="fr-CA"/>
        </w:rPr>
      </w:pPr>
      <w:r w:rsidRPr="00A974BF">
        <w:rPr>
          <w:rFonts w:eastAsia="Century Gothic"/>
          <w:color w:val="000000"/>
          <w:sz w:val="10"/>
          <w:szCs w:val="10"/>
          <w:lang w:val="fr-CA"/>
        </w:rPr>
        <w:br/>
      </w:r>
      <w:r w:rsidR="00173AEA" w:rsidRPr="00A974BF">
        <w:rPr>
          <w:rFonts w:eastAsia="Century Gothic"/>
          <w:color w:val="000000"/>
          <w:lang w:val="fr-CA"/>
        </w:rPr>
        <w:t>#Téléphone :</w:t>
      </w:r>
      <w:r w:rsidRPr="00A974BF">
        <w:rPr>
          <w:rFonts w:eastAsia="Century Gothic"/>
          <w:color w:val="000000"/>
          <w:lang w:val="fr-CA"/>
        </w:rPr>
        <w:t xml:space="preserve"> ________________</w:t>
      </w:r>
      <w:r w:rsidR="00173AEA" w:rsidRPr="00A974BF">
        <w:rPr>
          <w:rFonts w:eastAsia="Century Gothic"/>
          <w:color w:val="000000"/>
          <w:lang w:val="fr-CA"/>
        </w:rPr>
        <w:t>______</w:t>
      </w:r>
      <w:r w:rsidR="00173AEA" w:rsidRPr="00A974BF">
        <w:rPr>
          <w:rFonts w:ascii="Arial" w:eastAsia="Century Gothic" w:hAnsi="Arial" w:cs="Arial"/>
          <w:color w:val="000000"/>
          <w:lang w:val="fr-CA"/>
        </w:rPr>
        <w:t>​</w:t>
      </w:r>
      <w:r w:rsidRPr="00A974BF">
        <w:rPr>
          <w:rFonts w:ascii="Arial" w:eastAsia="Century Gothic" w:hAnsi="Arial" w:cs="Arial"/>
          <w:color w:val="000000"/>
          <w:lang w:val="fr-CA"/>
        </w:rPr>
        <w:t xml:space="preserve"> </w:t>
      </w:r>
      <w:r w:rsidRPr="00A974BF">
        <w:rPr>
          <w:rFonts w:eastAsia="Century Gothic"/>
          <w:color w:val="000000"/>
          <w:lang w:val="fr-CA"/>
        </w:rPr>
        <w:t xml:space="preserve">#Télécopieur : __________________________       </w:t>
      </w:r>
      <w:r w:rsidR="002B66D9" w:rsidRPr="00A974BF">
        <w:rPr>
          <w:rFonts w:eastAsia="Century Gothic"/>
          <w:color w:val="000000"/>
          <w:lang w:val="fr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CB7" w:rsidRPr="000B663C" w:rsidRDefault="00596720" w:rsidP="00596720">
                            <w:pPr>
                              <w:rPr>
                                <w:color w:val="000000"/>
                                <w:lang w:val="fr-CA"/>
                              </w:rPr>
                            </w:pPr>
                            <w:r w:rsidRPr="000B663C">
                              <w:rPr>
                                <w:color w:val="000000"/>
                                <w:lang w:val="fr-CA"/>
                              </w:rPr>
                              <w:t xml:space="preserve">A titre d’ordonnance, dater et signer : </w:t>
                            </w:r>
                          </w:p>
                          <w:p w:rsidR="00173AEA" w:rsidRPr="000B663C" w:rsidRDefault="00173AEA" w:rsidP="003413ED">
                            <w:r w:rsidRPr="000B663C">
                              <w:t xml:space="preserve">Date : _____/_____/_____ </w:t>
                            </w:r>
                            <w:r w:rsidR="003413ED" w:rsidRPr="000B663C">
                              <w:tab/>
                              <w:t xml:space="preserve">        </w:t>
                            </w:r>
                            <w:r w:rsidRPr="000B663C">
                              <w:t xml:space="preserve">Signature </w:t>
                            </w:r>
                            <w:r w:rsidR="00596720" w:rsidRPr="000B663C">
                              <w:t>et licence :_______</w:t>
                            </w:r>
                            <w:r w:rsidR="003413ED" w:rsidRPr="000B663C">
                              <w:t>__________________________</w:t>
                            </w:r>
                            <w:r w:rsidR="00596720" w:rsidRPr="000B663C">
                              <w:t>______</w:t>
                            </w:r>
                            <w:r w:rsidR="00FA6CB7" w:rsidRPr="000B663C">
                              <w:t>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FA6CB7" w:rsidRPr="000B663C" w:rsidRDefault="00596720" w:rsidP="00596720">
                      <w:pPr>
                        <w:rPr>
                          <w:color w:val="000000"/>
                          <w:lang w:val="fr-CA"/>
                        </w:rPr>
                      </w:pPr>
                      <w:r w:rsidRPr="000B663C">
                        <w:rPr>
                          <w:color w:val="000000"/>
                          <w:lang w:val="fr-CA"/>
                        </w:rPr>
                        <w:t xml:space="preserve">A titre d’ordonnance, dater et signer : </w:t>
                      </w:r>
                    </w:p>
                    <w:p w:rsidR="00173AEA" w:rsidRPr="000B663C" w:rsidRDefault="00173AEA" w:rsidP="003413ED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</w:t>
                      </w:r>
                      <w:r w:rsidR="003413ED" w:rsidRPr="000B663C">
                        <w:tab/>
                        <w:t xml:space="preserve">        </w:t>
                      </w:r>
                      <w:r w:rsidRPr="000B663C">
                        <w:t xml:space="preserve">Signature </w:t>
                      </w:r>
                      <w:r w:rsidR="00596720" w:rsidRPr="000B663C">
                        <w:t xml:space="preserve">et </w:t>
                      </w:r>
                      <w:proofErr w:type="spellStart"/>
                      <w:r w:rsidR="00596720" w:rsidRPr="000B663C">
                        <w:t>licence</w:t>
                      </w:r>
                      <w:proofErr w:type="spellEnd"/>
                      <w:r w:rsidR="00596720" w:rsidRPr="000B663C">
                        <w:t> :_______</w:t>
                      </w:r>
                      <w:r w:rsidR="003413ED" w:rsidRPr="000B663C">
                        <w:t>__________________________</w:t>
                      </w:r>
                      <w:r w:rsidR="00596720" w:rsidRPr="000B663C">
                        <w:t>______</w:t>
                      </w:r>
                      <w:r w:rsidR="00FA6CB7" w:rsidRPr="000B663C">
                        <w:t>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39" w:rsidRDefault="003E5D39" w:rsidP="00CD5A4A">
      <w:r>
        <w:separator/>
      </w:r>
    </w:p>
  </w:endnote>
  <w:endnote w:type="continuationSeparator" w:id="0">
    <w:p w:rsidR="003E5D39" w:rsidRDefault="003E5D39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FA6CB7" w:rsidRDefault="001B0F0C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fr-CA"/>
      </w:rPr>
    </w:pPr>
    <w:r w:rsidRPr="00FA6CB7">
      <w:rPr>
        <w:lang w:val="fr-CA"/>
      </w:rPr>
      <w:t>Pour les</w:t>
    </w:r>
    <w:r w:rsidR="00173AEA" w:rsidRPr="00FA6CB7">
      <w:rPr>
        <w:lang w:val="fr-CA"/>
      </w:rPr>
      <w:t xml:space="preserve"> références</w:t>
    </w:r>
    <w:r w:rsidRPr="00FA6CB7">
      <w:rPr>
        <w:lang w:val="fr-CA"/>
      </w:rPr>
      <w:t xml:space="preserve">, consulter le site : </w:t>
    </w:r>
    <w:hyperlink r:id="rId1">
      <w:r w:rsidRPr="00FA6CB7">
        <w:rPr>
          <w:color w:val="0563C1"/>
          <w:u w:val="single"/>
          <w:lang w:val="fr-CA"/>
        </w:rPr>
        <w:t>www.guidetherapeutiqueVIH.com</w:t>
      </w:r>
    </w:hyperlink>
    <w:r w:rsidRPr="00FA6CB7">
      <w:rPr>
        <w:color w:val="000000"/>
        <w:lang w:val="fr-CA"/>
      </w:rPr>
      <w:t xml:space="preserve">                           </w:t>
    </w:r>
    <w:r w:rsidR="00511F7C">
      <w:rPr>
        <w:lang w:val="fr-CA"/>
      </w:rPr>
      <w:t>Mars 2021</w:t>
    </w:r>
    <w:r w:rsidRPr="00FA6CB7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39" w:rsidRDefault="003E5D39" w:rsidP="00CD5A4A">
      <w:r>
        <w:separator/>
      </w:r>
    </w:p>
  </w:footnote>
  <w:footnote w:type="continuationSeparator" w:id="0">
    <w:p w:rsidR="003E5D39" w:rsidRDefault="003E5D39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E5D3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E5D39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55216"/>
    <w:rsid w:val="0005559A"/>
    <w:rsid w:val="00056710"/>
    <w:rsid w:val="000608A4"/>
    <w:rsid w:val="0006785D"/>
    <w:rsid w:val="00075017"/>
    <w:rsid w:val="000778AF"/>
    <w:rsid w:val="00094ACE"/>
    <w:rsid w:val="000B663C"/>
    <w:rsid w:val="000C1844"/>
    <w:rsid w:val="0010058A"/>
    <w:rsid w:val="001448D8"/>
    <w:rsid w:val="00144C55"/>
    <w:rsid w:val="00145F1B"/>
    <w:rsid w:val="00147799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200B48"/>
    <w:rsid w:val="002128AF"/>
    <w:rsid w:val="002264DF"/>
    <w:rsid w:val="00261691"/>
    <w:rsid w:val="002A76EB"/>
    <w:rsid w:val="002B66D9"/>
    <w:rsid w:val="002B671D"/>
    <w:rsid w:val="002E51C3"/>
    <w:rsid w:val="002F6838"/>
    <w:rsid w:val="0030271F"/>
    <w:rsid w:val="00310298"/>
    <w:rsid w:val="003413ED"/>
    <w:rsid w:val="00385217"/>
    <w:rsid w:val="0039680A"/>
    <w:rsid w:val="003A2EBB"/>
    <w:rsid w:val="003C6E8F"/>
    <w:rsid w:val="003D7BCD"/>
    <w:rsid w:val="003E5D39"/>
    <w:rsid w:val="004066E9"/>
    <w:rsid w:val="00427BE2"/>
    <w:rsid w:val="00442536"/>
    <w:rsid w:val="0044508D"/>
    <w:rsid w:val="00446286"/>
    <w:rsid w:val="00467422"/>
    <w:rsid w:val="004862C3"/>
    <w:rsid w:val="00497C72"/>
    <w:rsid w:val="004E4CF2"/>
    <w:rsid w:val="00511F7C"/>
    <w:rsid w:val="00533604"/>
    <w:rsid w:val="00547DB4"/>
    <w:rsid w:val="00563355"/>
    <w:rsid w:val="005733C2"/>
    <w:rsid w:val="00596720"/>
    <w:rsid w:val="005B70C4"/>
    <w:rsid w:val="005B7D5C"/>
    <w:rsid w:val="005C1951"/>
    <w:rsid w:val="00602BFA"/>
    <w:rsid w:val="00602E97"/>
    <w:rsid w:val="00612E24"/>
    <w:rsid w:val="006150EE"/>
    <w:rsid w:val="006322CD"/>
    <w:rsid w:val="00661EF0"/>
    <w:rsid w:val="006644BE"/>
    <w:rsid w:val="00677AB8"/>
    <w:rsid w:val="006A74B9"/>
    <w:rsid w:val="006B2F22"/>
    <w:rsid w:val="006C228F"/>
    <w:rsid w:val="006C6371"/>
    <w:rsid w:val="006E1A02"/>
    <w:rsid w:val="006F6780"/>
    <w:rsid w:val="0071460A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7D7670"/>
    <w:rsid w:val="00800BC3"/>
    <w:rsid w:val="00843D3C"/>
    <w:rsid w:val="008607B8"/>
    <w:rsid w:val="00863E63"/>
    <w:rsid w:val="008778DB"/>
    <w:rsid w:val="00884BB6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C0A92"/>
    <w:rsid w:val="009F6D2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974BF"/>
    <w:rsid w:val="00AD09F7"/>
    <w:rsid w:val="00AF40AB"/>
    <w:rsid w:val="00AF4C12"/>
    <w:rsid w:val="00AF581A"/>
    <w:rsid w:val="00B061EE"/>
    <w:rsid w:val="00B246B0"/>
    <w:rsid w:val="00B4698E"/>
    <w:rsid w:val="00B5500A"/>
    <w:rsid w:val="00B76713"/>
    <w:rsid w:val="00B93894"/>
    <w:rsid w:val="00BA41EF"/>
    <w:rsid w:val="00BB5245"/>
    <w:rsid w:val="00BC2DE7"/>
    <w:rsid w:val="00BC78B5"/>
    <w:rsid w:val="00BE5B02"/>
    <w:rsid w:val="00BE5D95"/>
    <w:rsid w:val="00C45331"/>
    <w:rsid w:val="00C47F74"/>
    <w:rsid w:val="00C50966"/>
    <w:rsid w:val="00C754CB"/>
    <w:rsid w:val="00C835EA"/>
    <w:rsid w:val="00C917C3"/>
    <w:rsid w:val="00CC1A72"/>
    <w:rsid w:val="00CD4792"/>
    <w:rsid w:val="00CD5A4A"/>
    <w:rsid w:val="00D05073"/>
    <w:rsid w:val="00D213AD"/>
    <w:rsid w:val="00D809DD"/>
    <w:rsid w:val="00D86D63"/>
    <w:rsid w:val="00DC7986"/>
    <w:rsid w:val="00E01BA6"/>
    <w:rsid w:val="00E05B46"/>
    <w:rsid w:val="00E20E8A"/>
    <w:rsid w:val="00E47E23"/>
    <w:rsid w:val="00E6747F"/>
    <w:rsid w:val="00E737D5"/>
    <w:rsid w:val="00E874F2"/>
    <w:rsid w:val="00EC46A5"/>
    <w:rsid w:val="00EF18B6"/>
    <w:rsid w:val="00F2321C"/>
    <w:rsid w:val="00F25FFB"/>
    <w:rsid w:val="00F57980"/>
    <w:rsid w:val="00F76846"/>
    <w:rsid w:val="00F87ED5"/>
    <w:rsid w:val="00F940B4"/>
    <w:rsid w:val="00FA0AEF"/>
    <w:rsid w:val="00FA6CB7"/>
    <w:rsid w:val="00FB3328"/>
    <w:rsid w:val="00FC6F0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314D-8027-4192-85D2-17CC8771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1921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cp:lastPrinted>2019-04-24T20:30:00Z</cp:lastPrinted>
  <dcterms:created xsi:type="dcterms:W3CDTF">2021-03-16T14:21:00Z</dcterms:created>
  <dcterms:modified xsi:type="dcterms:W3CDTF">2021-03-16T14:21:00Z</dcterms:modified>
</cp:coreProperties>
</file>