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Opinion pharmaceutique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nteraction entre les hypoglycémiants oraux et les antirétroviraux combinés 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au ritonavir ou au cobicistat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Patient(e) : _________________________</w:t>
        <w:tab/>
        <w:tab/>
        <w:tab/>
        <w:t xml:space="preserve">DDN : _____/_____/_____</w:t>
      </w:r>
    </w:p>
    <w:p w:rsidR="00000000" w:rsidDel="00000000" w:rsidP="00000000" w:rsidRDefault="00000000" w:rsidRPr="00000000" w14:paraId="00000006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Après avoir analysé le dossier de votre patient(e), j’ai relevé un problème relié à sa pharmacothérapie. </w:t>
      </w:r>
    </w:p>
    <w:p w:rsidR="00000000" w:rsidDel="00000000" w:rsidP="00000000" w:rsidRDefault="00000000" w:rsidRPr="00000000" w14:paraId="00000008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Interaction entre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Canagliflozine (Invokana)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Gliclazide (Diamicron)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Glim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é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piride (Amaryl)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Glyburide (Diabeta)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Répaglinide (GlucoNorm)</w:t>
      </w:r>
    </w:p>
    <w:p w:rsidR="00000000" w:rsidDel="00000000" w:rsidP="00000000" w:rsidRDefault="00000000" w:rsidRPr="00000000" w14:paraId="0000000F">
      <w:pPr>
        <w:widowControl w:val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Et </w:t>
      </w:r>
    </w:p>
    <w:p w:rsidR="00000000" w:rsidDel="00000000" w:rsidP="00000000" w:rsidRDefault="00000000" w:rsidRPr="00000000" w14:paraId="00000010">
      <w:pPr>
        <w:ind w:lef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Cobicistat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Atazanavir/Cobicistat (Evotaz)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Darunavir/Cobicistat (Prezcobix)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Darunavir/Cobicistat/Emtricitabine/Ténofovir alafénamide (Symtuza)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Elvitégravir/Cobicistat/Emtricitabine/Ténofovir (Stribild, Genvoya)</w:t>
      </w:r>
    </w:p>
    <w:p w:rsidR="00000000" w:rsidDel="00000000" w:rsidP="00000000" w:rsidRDefault="00000000" w:rsidRPr="00000000" w14:paraId="00000015">
      <w:pPr>
        <w:ind w:left="360"/>
        <w:contextualSpacing w:val="0"/>
        <w:jc w:val="both"/>
        <w:rPr>
          <w:rFonts w:ascii="Century Gothic" w:cs="Century Gothic" w:eastAsia="Century Gothic" w:hAnsi="Century Gothic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2"/>
          <w:szCs w:val="22"/>
          <w:rtl w:val="0"/>
        </w:rPr>
        <w:t xml:space="preserve">Ritonavir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Atazanavir/Ritonavir (Reyataz/Norvir)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Darunavir/Ritonavir (Prezista/Norvir)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Lopinavir/Ritonavir (Kaletra)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Une augmentation du risque d’effets indésirables ou une perte d’efficacité des hypoglycémiants peut survenir lors de l’administration concomitante avec un antirétroviral ci-haut. Voici pourquoi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1-9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:</w:t>
      </w:r>
    </w:p>
    <w:p w:rsidR="00000000" w:rsidDel="00000000" w:rsidP="00000000" w:rsidRDefault="00000000" w:rsidRPr="00000000" w14:paraId="0000001C">
      <w:pPr>
        <w:widowControl w:val="0"/>
        <w:ind w:firstLine="720"/>
        <w:contextualSpacing w:val="0"/>
        <w:jc w:val="both"/>
        <w:rPr>
          <w:rFonts w:ascii="Century Gothic" w:cs="Century Gothic" w:eastAsia="Century Gothic" w:hAnsi="Century Gothic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ind w:firstLine="720"/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2"/>
          <w:szCs w:val="22"/>
          <w:rtl w:val="0"/>
        </w:rPr>
        <w:t xml:space="preserve">Canagliflozine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3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Le ritonavir est un inducteur de l’UGT. </w:t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3"/>
        </w:numPr>
        <w:ind w:left="144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Le canagliflozine est un substrat de l’UGT. </w:t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3"/>
        </w:numPr>
        <w:ind w:left="144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Cette induction pourrait diminuer la concentration plasmatique de canagliflozine et son efficacité clinique.</w:t>
      </w:r>
    </w:p>
    <w:p w:rsidR="00000000" w:rsidDel="00000000" w:rsidP="00000000" w:rsidRDefault="00000000" w:rsidRPr="00000000" w14:paraId="00000021">
      <w:pPr>
        <w:widowControl w:val="0"/>
        <w:ind w:firstLine="720"/>
        <w:contextualSpacing w:val="0"/>
        <w:jc w:val="both"/>
        <w:rPr>
          <w:rFonts w:ascii="Century Gothic" w:cs="Century Gothic" w:eastAsia="Century Gothic" w:hAnsi="Century Gothic"/>
          <w:b w:val="1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2"/>
          <w:szCs w:val="22"/>
          <w:rtl w:val="0"/>
        </w:rPr>
        <w:t xml:space="preserve">Gliclazide et glimépiride :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3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Le ritonavir et l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’elvitégravir sont des inducteurs du cytochrome (CYP) 2C9.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3">
      <w:pPr>
        <w:widowControl w:val="0"/>
        <w:numPr>
          <w:ilvl w:val="1"/>
          <w:numId w:val="3"/>
        </w:numPr>
        <w:ind w:left="144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Le gliclazide et le glimépiride sont des substrats de ce CYP. </w:t>
      </w:r>
    </w:p>
    <w:p w:rsidR="00000000" w:rsidDel="00000000" w:rsidP="00000000" w:rsidRDefault="00000000" w:rsidRPr="00000000" w14:paraId="00000024">
      <w:pPr>
        <w:widowControl w:val="0"/>
        <w:numPr>
          <w:ilvl w:val="1"/>
          <w:numId w:val="3"/>
        </w:numPr>
        <w:ind w:left="144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Cette induction pourrait diminuer leurs concentrations plasmatiques et leur efficacité clinique. </w:t>
      </w:r>
    </w:p>
    <w:p w:rsidR="00000000" w:rsidDel="00000000" w:rsidP="00000000" w:rsidRDefault="00000000" w:rsidRPr="00000000" w14:paraId="00000025">
      <w:pPr>
        <w:widowControl w:val="0"/>
        <w:ind w:firstLine="720"/>
        <w:contextualSpacing w:val="0"/>
        <w:jc w:val="both"/>
        <w:rPr>
          <w:rFonts w:ascii="Century Gothic" w:cs="Century Gothic" w:eastAsia="Century Gothic" w:hAnsi="Century Gothic"/>
          <w:b w:val="1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2"/>
          <w:szCs w:val="22"/>
          <w:rtl w:val="0"/>
        </w:rPr>
        <w:t xml:space="preserve">Glyburide :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3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Le ritonavir est à la fois un inducteur du CYP2C9 et un inhibiteur du CYP3A4</w:t>
      </w:r>
    </w:p>
    <w:p w:rsidR="00000000" w:rsidDel="00000000" w:rsidP="00000000" w:rsidRDefault="00000000" w:rsidRPr="00000000" w14:paraId="00000027">
      <w:pPr>
        <w:widowControl w:val="0"/>
        <w:numPr>
          <w:ilvl w:val="1"/>
          <w:numId w:val="3"/>
        </w:numPr>
        <w:ind w:left="144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Le glyburide est métabolisé par ces deux CYP.</w:t>
      </w:r>
    </w:p>
    <w:p w:rsidR="00000000" w:rsidDel="00000000" w:rsidP="00000000" w:rsidRDefault="00000000" w:rsidRPr="00000000" w14:paraId="00000028">
      <w:pPr>
        <w:widowControl w:val="0"/>
        <w:numPr>
          <w:ilvl w:val="1"/>
          <w:numId w:val="3"/>
        </w:numPr>
        <w:ind w:left="144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Le métabolisme du glyburide peut donc être induit ou inhibé par le ritonavir. Ainsi, l’effet sur les concentrations plasmatiques de cet hypoglycémiant est difficile à prévoir.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3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Le cobicistat est un inhibiteur du CYP3A4</w:t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3"/>
        </w:numPr>
        <w:ind w:left="144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Le glyburide est métabolisé par le CYP3A4.</w:t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3"/>
        </w:numPr>
        <w:ind w:left="144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Les concentrations plasmatiques de glyburide peuvent augmenter et ainsi possiblement accroître le risque d’effets indésirables.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3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L’elvitégravir est un inducteur du CYP2C9 et le cobicistat est un inhibiteur du CYP3A4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1"/>
          <w:numId w:val="3"/>
        </w:numPr>
        <w:ind w:left="144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Le glyburide est métabolisé par ces deux CYP.</w:t>
      </w:r>
    </w:p>
    <w:p w:rsidR="00000000" w:rsidDel="00000000" w:rsidP="00000000" w:rsidRDefault="00000000" w:rsidRPr="00000000" w14:paraId="0000002E">
      <w:pPr>
        <w:widowControl w:val="0"/>
        <w:numPr>
          <w:ilvl w:val="1"/>
          <w:numId w:val="3"/>
        </w:numPr>
        <w:ind w:left="144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Le métabolisme du glyburide peut donc être induit par l’elvitégravir ou inhibé par le cobicistat. Ainsi, l’effet sur les concentrations plasmatiques de cet hypoglycémiant est difficile à prévoir.</w:t>
      </w:r>
    </w:p>
    <w:p w:rsidR="00000000" w:rsidDel="00000000" w:rsidP="00000000" w:rsidRDefault="00000000" w:rsidRPr="00000000" w14:paraId="0000002F">
      <w:pPr>
        <w:widowControl w:val="0"/>
        <w:ind w:left="144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ind w:firstLine="720"/>
        <w:contextualSpacing w:val="0"/>
        <w:jc w:val="both"/>
        <w:rPr>
          <w:rFonts w:ascii="Century Gothic" w:cs="Century Gothic" w:eastAsia="Century Gothic" w:hAnsi="Century Gothic"/>
          <w:b w:val="1"/>
          <w:i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2"/>
          <w:szCs w:val="22"/>
          <w:rtl w:val="0"/>
        </w:rPr>
        <w:t xml:space="preserve">Répaglinide :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Le cobicistat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et</w:t>
      </w:r>
      <w:r w:rsidDel="00000000" w:rsidR="00000000" w:rsidRPr="00000000">
        <w:rPr>
          <w:rFonts w:ascii="Century Gothic" w:cs="Century Gothic" w:eastAsia="Century Gothic" w:hAnsi="Century Gothic"/>
          <w:b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le ritonavir sont des inhibiteurs du CYP3A4 et de l’OATP1B1.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Le répaglinide est un substrat de ce CYP et de ce transporteur.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Cette inhibition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pourrait </w:t>
      </w:r>
      <w:r w:rsidDel="00000000" w:rsidR="00000000" w:rsidRPr="00000000">
        <w:rPr>
          <w:rFonts w:ascii="Century Gothic" w:cs="Century Gothic" w:eastAsia="Century Gothic" w:hAnsi="Century Gothic"/>
          <w:b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accroître la concentration plasmatique d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u</w:t>
      </w:r>
      <w:r w:rsidDel="00000000" w:rsidR="00000000" w:rsidRPr="00000000">
        <w:rPr>
          <w:rFonts w:ascii="Century Gothic" w:cs="Century Gothic" w:eastAsia="Century Gothic" w:hAnsi="Century Gothic"/>
          <w:b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répaglinide et le risque d’effets indésirables.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Pour de plus amples informations, voici des études évaluant les interactions ci-haut :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4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Gliclazide + rifampicine : </w:t>
      </w:r>
    </w:p>
    <w:p w:rsidR="00000000" w:rsidDel="00000000" w:rsidP="00000000" w:rsidRDefault="00000000" w:rsidRPr="00000000" w14:paraId="00000038">
      <w:pPr>
        <w:widowControl w:val="0"/>
        <w:numPr>
          <w:ilvl w:val="1"/>
          <w:numId w:val="4"/>
        </w:numPr>
        <w:ind w:left="144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Rifampicine 600 mg (inducteur du CYP2C9) + gliclazide : ↓ de 70 % de la surface sous la courbe (SSC) du gliclazide.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1, 9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4"/>
        </w:numPr>
        <w:ind w:left="72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Glimépiride + rifampicine : </w:t>
      </w:r>
    </w:p>
    <w:p w:rsidR="00000000" w:rsidDel="00000000" w:rsidP="00000000" w:rsidRDefault="00000000" w:rsidRPr="00000000" w14:paraId="0000003A">
      <w:pPr>
        <w:widowControl w:val="0"/>
        <w:numPr>
          <w:ilvl w:val="1"/>
          <w:numId w:val="4"/>
        </w:numPr>
        <w:ind w:left="1440" w:hanging="360"/>
        <w:contextualSpacing w:val="1"/>
        <w:jc w:val="both"/>
        <w:rPr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Rifampicine 600 mg (inducteur du CYP2C9) + glimépiride : ↓ de 34 % de la SSC du glimépiride. Par contre, aucun effet sur la glycémie n’a été observée lors de cette étude.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4,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Répaglinide +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yclosporine :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Cyclosporine (inhibiteur du CYP3A4  et de l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’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OATP1B1) + répaglinide : ↑ de près de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3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5 fois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la SSC d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u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répaglinide.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6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superscript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Canagliflozine + rifampicine (inducteur de l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’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UGT) :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1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↓ de 51% de la SSC de la canagliflozine.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vertAlign w:val="superscript"/>
          <w:rtl w:val="0"/>
        </w:rPr>
        <w:t xml:space="preserve">8, 9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contextualSpacing w:val="0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Options thérapeutiques possibles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superscript"/>
          <w:rtl w:val="0"/>
        </w:rPr>
        <w:t xml:space="preserve">7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vertAlign w:val="superscript"/>
          <w:rtl w:val="0"/>
        </w:rPr>
        <w:t xml:space="preserve">, 8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 :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Répaglinide :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Surveiller l’apparition d’effets indésirables et ajuster la dose au besoin.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Gliclazide, glimépiride :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Surveiller l’efficacité clinique de l’hypoglycémiant oral et ajuster la dose au besoin.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Glyburide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 :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Surveiller l’efficacité clinique et les effets indésirables. Titrer au besoin.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Canagliflozine 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Surveiller l’efficacité clinique.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Augmenter la dose à 300 mg DIE, si la dose de 100 mg DIE est bien tolérée et que la fonction rénale est à plus de 60 ml/min.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Autres options possibles : metformine,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inhibiteur de la DPP-4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 (sauf saxagliptine car substrat du CYP3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A4)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, agoniste du GLP-1,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Suivi :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Surveiller l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’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efficacité d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u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 gliclazide, glimépiride, glyburide et de la canagliflozine.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Surveiller les effets indésirables (hypoglycémie, gain de poids) d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u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 glyburide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et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 d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u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  <w:rtl w:val="0"/>
        </w:rPr>
        <w:t xml:space="preserve"> répaglinide.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Suggestion de la pharmacie ou nouvelle prescription</w:t>
      </w:r>
    </w:p>
    <w:p w:rsidR="00000000" w:rsidDel="00000000" w:rsidP="00000000" w:rsidRDefault="00000000" w:rsidRPr="00000000" w14:paraId="00000054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96"/>
        <w:tblGridChange w:id="0">
          <w:tblGrid>
            <w:gridCol w:w="9396"/>
          </w:tblGrid>
        </w:tblGridChange>
      </w:tblGrid>
      <w:tr>
        <w:tc>
          <w:tcPr/>
          <w:p w:rsidR="00000000" w:rsidDel="00000000" w:rsidP="00000000" w:rsidRDefault="00000000" w:rsidRPr="00000000" w14:paraId="00000055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Date : _____/_____/_____</w:t>
            </w:r>
          </w:p>
          <w:p w:rsidR="00000000" w:rsidDel="00000000" w:rsidP="00000000" w:rsidRDefault="00000000" w:rsidRPr="00000000" w14:paraId="00000056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Patient(e) : ________________________          DDN : _____/_____/_____</w:t>
            </w:r>
          </w:p>
          <w:p w:rsidR="00000000" w:rsidDel="00000000" w:rsidP="00000000" w:rsidRDefault="00000000" w:rsidRPr="00000000" w14:paraId="00000057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# Téléphone : 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Rx : </w:t>
            </w:r>
          </w:p>
          <w:p w:rsidR="00000000" w:rsidDel="00000000" w:rsidP="00000000" w:rsidRDefault="00000000" w:rsidRPr="00000000" w14:paraId="00000059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Ren : _____</w:t>
            </w:r>
          </w:p>
          <w:p w:rsidR="00000000" w:rsidDel="00000000" w:rsidP="00000000" w:rsidRDefault="00000000" w:rsidRPr="00000000" w14:paraId="0000005E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Médecin : __________     Licence : __________    Signature : __________</w:t>
            </w:r>
          </w:p>
          <w:p w:rsidR="00000000" w:rsidDel="00000000" w:rsidP="00000000" w:rsidRDefault="00000000" w:rsidRPr="00000000" w14:paraId="00000062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Adresse : ____________________________________________</w:t>
            </w:r>
          </w:p>
          <w:p w:rsidR="00000000" w:rsidDel="00000000" w:rsidP="00000000" w:rsidRDefault="00000000" w:rsidRPr="00000000" w14:paraId="00000063">
            <w:pPr>
              <w:contextualSpacing w:val="0"/>
              <w:jc w:val="both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#Téléphone : ____________________     #Télécopieur : ________________</w:t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contextualSpacing w:val="0"/>
              <w:jc w:val="center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Certification du prescripteur </w:t>
            </w:r>
          </w:p>
          <w:p w:rsidR="00000000" w:rsidDel="00000000" w:rsidP="00000000" w:rsidRDefault="00000000" w:rsidRPr="00000000" w14:paraId="00000065">
            <w:pPr>
              <w:contextualSpacing w:val="0"/>
              <w:rPr>
                <w:rFonts w:ascii="Century Gothic" w:cs="Century Gothic" w:eastAsia="Century Gothic" w:hAnsi="Century Gothic"/>
                <w:sz w:val="22"/>
                <w:szCs w:val="22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2"/>
                <w:szCs w:val="22"/>
                <w:rtl w:val="0"/>
              </w:rPr>
              <w:t xml:space="preserve">Je certifie que :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cette ordonnance est une ordonnance originale,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 pharmacien identifié précité est le seul destinataire,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l’original ne sera pas réutilisé.</w:t>
            </w:r>
          </w:p>
        </w:tc>
      </w:tr>
    </w:tbl>
    <w:p w:rsidR="00000000" w:rsidDel="00000000" w:rsidP="00000000" w:rsidRDefault="00000000" w:rsidRPr="00000000" w14:paraId="00000069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Veuillez svp nous faire parvenir une copie de cette page avec votre conduite à tenir. </w:t>
      </w:r>
    </w:p>
    <w:p w:rsidR="00000000" w:rsidDel="00000000" w:rsidP="00000000" w:rsidRDefault="00000000" w:rsidRPr="00000000" w14:paraId="0000006B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Si vous avez besoin d’information complémentaire, n’hésitez pas à communiquer avec moi. </w:t>
      </w:r>
    </w:p>
    <w:p w:rsidR="00000000" w:rsidDel="00000000" w:rsidP="00000000" w:rsidRDefault="00000000" w:rsidRPr="00000000" w14:paraId="0000006D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Cordialement, </w:t>
      </w:r>
    </w:p>
    <w:p w:rsidR="00000000" w:rsidDel="00000000" w:rsidP="00000000" w:rsidRDefault="00000000" w:rsidRPr="00000000" w14:paraId="0000006F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Pharmacien(ne) : ____________________</w:t>
        <w:tab/>
        <w:t xml:space="preserve">Pharmacie : ____________________</w:t>
      </w:r>
    </w:p>
    <w:p w:rsidR="00000000" w:rsidDel="00000000" w:rsidP="00000000" w:rsidRDefault="00000000" w:rsidRPr="00000000" w14:paraId="00000071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#Téléphone : ____________________</w:t>
        <w:tab/>
        <w:t xml:space="preserve">#Télécopieur : ____________________</w:t>
      </w:r>
    </w:p>
    <w:p w:rsidR="00000000" w:rsidDel="00000000" w:rsidP="00000000" w:rsidRDefault="00000000" w:rsidRPr="00000000" w14:paraId="00000072">
      <w:pPr>
        <w:contextualSpacing w:val="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2"/>
          <w:szCs w:val="22"/>
          <w:rtl w:val="0"/>
        </w:rPr>
        <w:t xml:space="preserve">Références : </w:t>
      </w:r>
    </w:p>
    <w:p w:rsidR="00000000" w:rsidDel="00000000" w:rsidP="00000000" w:rsidRDefault="00000000" w:rsidRPr="00000000" w14:paraId="00000075">
      <w:pPr>
        <w:contextualSpacing w:val="0"/>
        <w:jc w:val="both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Park JY, Kim KA, Park PW et al. Effect of rifampin on the pharmacokinetics and pharmacodynamics of gliclazide. Clin Pharmacol Ther. 2003 Oct;74(4):334-40.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Monographie :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Stribild (elvitégravir, cobicistat, emtricitabine, ténofovir disoproxil fumarate), Gilead Sciences Canada Inc., Ontario, Canada, 9 novembre 2017.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Monographie : Glimépiride (Amaryl), Sanofi-Aventis Canada Inc., Québec, Canada, 23 décembre 2016.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Niemi M, Kivistö KT, Backman JT et al. Effect of rifampin on the pharmacokinetics and pharmacodynamics of glimepiride. J Clin Pharmacol 2000; 50: 591-5.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both"/>
        <w:rPr>
          <w:rFonts w:ascii="Century Gothic" w:cs="Century Gothic" w:eastAsia="Century Gothic" w:hAnsi="Century Gothic"/>
          <w:sz w:val="22"/>
          <w:szCs w:val="22"/>
          <w:u w:val="no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Glyburide (Diabeta), Sanofi-Aventis, Québec, Canada, 24 novembre 2016.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Monographie : Repaglinide (GlucoNorm), Novo Nordisk Canada Inc., Ontario, Canada,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15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juin 2015. 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 : Ritonavir (Norvir), Corporation AbbVie, Québec, Canada, 27 novembre 2017.</w:t>
      </w:r>
    </w:p>
    <w:p w:rsidR="00000000" w:rsidDel="00000000" w:rsidP="00000000" w:rsidRDefault="00000000" w:rsidRPr="00000000" w14:paraId="0000007D">
      <w:pPr>
        <w:numPr>
          <w:ilvl w:val="0"/>
          <w:numId w:val="11"/>
        </w:numPr>
        <w:ind w:left="720" w:hanging="360"/>
        <w:jc w:val="both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Monographie : Canagliflozine (Invokana), Janssen Inc., Ontario, Canada, 7 novembre 2017.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4" w:right="0" w:hanging="357"/>
        <w:contextualSpacing w:val="1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Guide thérapeutique VIH. [En ligne]. Disponible : </w:t>
      </w:r>
      <w:hyperlink r:id="rId6">
        <w:r w:rsidDel="00000000" w:rsidR="00000000" w:rsidRPr="00000000">
          <w:rPr>
            <w:rFonts w:ascii="Century Gothic" w:cs="Century Gothic" w:eastAsia="Century Gothic" w:hAnsi="Century Gothic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vertAlign w:val="baseline"/>
            <w:rtl w:val="0"/>
          </w:rPr>
          <w:t xml:space="preserve">http://www.guidetherapeutiquevih.com</w:t>
        </w:r>
      </w:hyperlink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www.guidetherapeutiqueVIH.com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tl w:val="0"/>
      </w:rPr>
      <w:tab/>
      <w:tab/>
      <w:t xml:space="preserve">Septembre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201</w:t>
    </w:r>
    <w:r w:rsidDel="00000000" w:rsidR="00000000" w:rsidRPr="00000000">
      <w:rPr>
        <w:rtl w:val="0"/>
      </w:rPr>
      <w:t xml:space="preserve">8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guidetherapeutiquevih.com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