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les antituberculeux et les antirétroviraux combinés au ritonavir ou au cobicistat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Rifampicine (Rofact, Rifadin)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Rifabutine (Mycobutin)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Atazanavir/Cobicistat (Evotaz)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Elvitégravir/Cobicistat/Emtricitabine/Ténofovir (Stribild, Genvoya)</w:t>
      </w:r>
    </w:p>
    <w:p w:rsidR="00000000" w:rsidDel="00000000" w:rsidP="00000000" w:rsidRDefault="00000000" w:rsidRPr="00000000" w14:paraId="00000012">
      <w:pPr>
        <w:ind w:left="36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Lopinavir/Ritonavir (Kaletra)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réduction de l’efficacité des antirétroviraux nommés ci-haut peut survenir lors de l’administration concomitante avec la rifampicine ou la rifabutine.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D’un autre côté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 une augmentation de la toxicité de la rifabutine peuvent survenir lorsqu’administrée avec un antirétroviral nommé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1-8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rifampicine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est un inducteur puissant des cytochromes (CYP) 3A4, de l’UGT et du transporteur P-glycoprotéine (P-gp). La rifabutine est un inducteur modéré du CYP3A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Les antirétroviraux mentionnés ci-haut sont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des substrats du CYP3A4,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 l’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UGT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et/ou de la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P-gp.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Cette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induction peut diminuer de fa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çon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significativ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 concentration plasmatique de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 antirétroviraux nommés ci-haut,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entraînant ainsi une perte de l’efficacité clinique.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D’un autre côté, le cobicistat et le ritonavir sont des inhibiteurs du CYP 3A4.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6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r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ifabutine est un substrat de ce CYP.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6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Cette inhibition augmenterait la concentration plasmatique et le risque de toxicité de la rifabutine. </w:t>
      </w:r>
    </w:p>
    <w:p w:rsidR="00000000" w:rsidDel="00000000" w:rsidP="00000000" w:rsidRDefault="00000000" w:rsidRPr="00000000" w14:paraId="0000001E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5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Rifampicine + association d’inhibiteurs de la protéase avec ritonavir : ↓ de plus de 75% de la surface sous la courbe (SCC) des inhibiteurs de la protéase mentionnés ci-haut.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L’association rifampicine et les IP est contre-indiquée.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5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Rifabutine + association d’inhibiteurs de la protéases avec ritonavir  : ↑ de la SSC de la rifabutine de 4 fois.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4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 ajustement de la dose de la rifabutine à 150 mg 3 fois par semaine ou une fois par jour est suggéré.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5"/>
        </w:numPr>
        <w:ind w:left="144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Rifabutine + inhibiteurs de la protéase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 certaines études effectuées chez des sujets co-infectés avec le VIH et la tuberculose ont démontrées que la dose de rifabutine de 150 mg 3 fois/semaine était insuffisante pour certains sujets. Ainsi, les lignes directrices américaines suggèrent l’utilisation de la rifabutine à une dose de 150 mg DIE lorsque donnée en combinaison avec un antirétroviral nommé ci-haut.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5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5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Rifabutine 150 mg q 2 jours + elvitégravir/cobicistat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150 mg/150 m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 : ↓ de la concentration du cobicistat et de la Cmin de l’elvitégravir. Cette association n’est pas recommandée.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fce5cd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1, 2, 3, 4, 5, 8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Rifampicine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*Rifampicine est contre-indiqué avec les antirétroviraux mentionnés ci-haut*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7"/>
        </w:numPr>
        <w:ind w:left="720" w:hanging="360"/>
        <w:contextualSpacing w:val="1"/>
        <w:jc w:val="left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Envisager la rifabutine sauf pour les combinaisons avec le cobicistat. Voir recommandations pour l’ajustement de la dose de rifabutine.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contextualSpacing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Rifabutine + IP/ritonavir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la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rifabutine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est ajoutée à une thérapie antirétrovirale déjà existante.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Association à éviter si possible. Si association nécessaire, débuter la rifabutine à une dose de 150 mg 3 fois semaines ou 150 mg DIE et effectuer un suivi étroit des effets secondaires reliés à la rifabutine.</w:t>
      </w:r>
    </w:p>
    <w:p w:rsidR="00000000" w:rsidDel="00000000" w:rsidP="00000000" w:rsidRDefault="00000000" w:rsidRPr="00000000" w14:paraId="0000002E">
      <w:pPr>
        <w:ind w:left="72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NB: les monographies suggèrent de diminuer la dose à 150 mg  3 fois semaines mais les lignes directrices américaines recommandent de donner 150 mg DIE pour éviter le risque de résistance.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le patient est déjà sous rifabutine et que la thérapie antirétrovirale est débutée.</w:t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Association à éviter si possible. Si association nécessaire, diminuer la dose actuelle de rifabutine à 150 mg DIE et effectuer un suivi étroit des effets secondaires reliés à la rifabutine.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la combinaison antirétroviral + rifabutine à une dose donnée est actuellement bien tolérée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Diminuer la dose actuelle de rifabutine à 150 mg DIE et effectuer un suivi étroit des effets secondaires reliés à la rifabutine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Rifabutine + IP/cobicistat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Éviter cette association car il n’existe pas de données pharmacocinétiques.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l’association ne peut être évitée, donner lla rifabutine à une dose de 150 mg 3 fois semaines ou 150 mg DIE, effectuer un dosage plasmatique de l’IP et effectuer un suivi étroit des effets secondaires reliés à la rifabutine.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Stribild/Genvoya + rifampicine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Rifampicine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contre-indiquée avec Stribild/Genvoya/Isentress HD*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Substituer  par Dolutégravir 50 mg BID.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Substituer par Raltégravir (Isentress) 800 mg BID.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Stribild/Genvoya + rifabutine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*Rifabutine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n’est pas recommandée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avec Stribild/Genvoya*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Substituer par Dolutégravir 50 mg DIE.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Substituer par Raltégravir (Isentress) 400 mg BID ou Isentress HD 1200 mg DIE.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IP combiné ritonavir + rifampicine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Substituer rifampicine par Rifabutine 150 mg  DIE.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IP combiné cobicistat + rifampicine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Choisir de combiner l’inhibiteur de la protéase avec le ritonavir et utiliser la rifabutine à 150 mg DIE.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Substituer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rifampicine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par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ifabutine 150 mg  DIE. Effectuer un dosage plasmatique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 l’IP.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IP combiné ritonavir + rifabutine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Diminuer la dose de la rifabutine à 150 mg DIE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Solution de rechange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Dolutégravir 50 mg DIE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Raltégravir (Isentress) 400 mg BID ou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gravir (Isentress HD) 1200 mg DIE.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4, 5, 8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Surveiller l’efficacité et les effets indésirables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 la rifabutine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(ex : do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sage des concentrations sériques de la rifabutine,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éruptions cutanées, anorexie, nausées, insomnie, neutropénie, thrombocytopénie, arthralgie, uvéite, augmentation des transaminases hépatiques, etc.)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6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6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7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 : __________    Signature : __________</w:t>
            </w:r>
          </w:p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7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 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8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8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8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8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8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8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8D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Elvitégravir/cobicistat/emtricitabine/ténofovir disoproxil fumarate (Stribild), Gilead Sciences, Ontario, 12 avril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Ritonavir (Norvir), Corporation AbbVie, Québec, Canada, 27 novembre 2017.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rifampicine (Rifadin), Sanofi-Aventis, Québec, Canada, 11 août 2017.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Rifabutine (Mycobutin), Pfizer, Québec, Canada, 23 janvier 2015.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Center for disease control and prevention. Managing drug interactions in the treatment of HIV-related tuberculosis. Disponible 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http://www.cdc.gov/tb/publications/guidelines/tb_hiv_drugs/recommandations03.htm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Publié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en juin 2013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Consulté le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20 juillet 2018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Ramanathan S, Wang H, Stondell 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et 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.. Pharmacokinetics and drug interaction profile of cobicistat boosted-elvitegravir with atazanavir, rosuvastatin or rifabutin. 13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international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orkshop on clinical pharmacology of HIV therapy,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16-18 avril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2012, Barcelo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Espagne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Résumé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O_03.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Regazzi M, Carvalho AC, Villani P et Matteelli A. Treatment optimization in 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atient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co-infected with HIV and mycobacterium tuberculosis infections : focus on dr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g-drug interactions with rifamycins. Clin pharmacokinet 2014; 53(6):489-507.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2"/>
          <w:szCs w:val="22"/>
          <w:u w:val="none"/>
          <w:vertAlign w:val="baseline"/>
          <w:rtl w:val="0"/>
        </w:rPr>
        <w:t xml:space="preserve">http://www.guidetherapeutiquevih.com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            Septembre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hd w:fill="auto" w:val="clea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dc.gov/tb/publications/guidelines/tb_hiv_drugs/recommandations03.ht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