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FA6CB7" w:rsidRDefault="00CD5A4A" w:rsidP="00FB3328">
      <w:pPr>
        <w:jc w:val="center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Opinion pharmaceutique</w:t>
      </w:r>
      <w:r w:rsidR="00FB3328" w:rsidRPr="00FA6CB7">
        <w:rPr>
          <w:rFonts w:eastAsia="Century Gothic"/>
          <w:lang w:val="fr-CA"/>
        </w:rPr>
        <w:t xml:space="preserve"> : </w:t>
      </w:r>
      <w:r w:rsidR="00251915" w:rsidRPr="00251915">
        <w:rPr>
          <w:rFonts w:eastAsia="Century Gothic"/>
          <w:b/>
          <w:lang w:val="fr-CA"/>
        </w:rPr>
        <w:t>Interaction entre les inducteurs puissants et les anti-VHC</w:t>
      </w:r>
    </w:p>
    <w:p w:rsidR="00CD5A4A" w:rsidRPr="00FA6CB7" w:rsidRDefault="00CD5A4A" w:rsidP="00CD5A4A">
      <w:pPr>
        <w:jc w:val="center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Patient(</w:t>
      </w:r>
      <w:r w:rsidR="00F57980" w:rsidRPr="00FA6CB7">
        <w:rPr>
          <w:rFonts w:eastAsia="Century Gothic"/>
          <w:lang w:val="fr-CA"/>
        </w:rPr>
        <w:t>e) : _________________________   DDN</w:t>
      </w:r>
      <w:r w:rsidRPr="00FA6CB7">
        <w:rPr>
          <w:rFonts w:eastAsia="Century Gothic"/>
          <w:lang w:val="fr-CA"/>
        </w:rPr>
        <w:t>_____/_____/_____</w:t>
      </w:r>
      <w:r w:rsidR="00F57980" w:rsidRPr="00FA6CB7">
        <w:rPr>
          <w:rFonts w:eastAsia="Century Gothic"/>
          <w:lang w:val="fr-CA"/>
        </w:rPr>
        <w:t xml:space="preserve">   #</w:t>
      </w:r>
      <w:r w:rsidRPr="00FA6CB7">
        <w:rPr>
          <w:rFonts w:eastAsia="Century Gothic"/>
          <w:lang w:val="fr-CA"/>
        </w:rPr>
        <w:t>Téléphone :</w:t>
      </w:r>
      <w:r w:rsidR="00F57980" w:rsidRPr="00FA6CB7">
        <w:rPr>
          <w:rFonts w:eastAsia="Century Gothic"/>
          <w:lang w:val="fr-CA"/>
        </w:rPr>
        <w:t xml:space="preserve"> </w:t>
      </w:r>
      <w:r w:rsidRPr="00FA6CB7">
        <w:rPr>
          <w:rFonts w:eastAsia="Century Gothic"/>
          <w:lang w:val="fr-CA"/>
        </w:rPr>
        <w:t>______________________</w:t>
      </w: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Après avoir analysé le dossier de votre patient(e), j’ai relevé un problème relié à sa pharmacothérapie. </w:t>
      </w:r>
    </w:p>
    <w:p w:rsidR="00BE5D95" w:rsidRPr="005733C2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fr-CA"/>
        </w:rPr>
      </w:pPr>
    </w:p>
    <w:p w:rsidR="00D05073" w:rsidRDefault="00DC20BE" w:rsidP="0043259F">
      <w:pPr>
        <w:ind w:left="720"/>
        <w:rPr>
          <w:rFonts w:ascii="MS Gothic" w:eastAsia="MS Gothic" w:hAnsi="MS Gothic"/>
          <w:color w:val="000000"/>
          <w:lang w:val="fr-CA"/>
        </w:rPr>
      </w:pPr>
      <w:proofErr w:type="spellStart"/>
      <w:r w:rsidRPr="00DC20BE">
        <w:rPr>
          <w:b/>
          <w:lang w:val="fr-CA"/>
        </w:rPr>
        <w:t>Lédipasvir</w:t>
      </w:r>
      <w:proofErr w:type="spellEnd"/>
      <w:r w:rsidRPr="00DC20BE">
        <w:rPr>
          <w:b/>
          <w:lang w:val="fr-CA"/>
        </w:rPr>
        <w:t xml:space="preserve"> / </w:t>
      </w:r>
      <w:proofErr w:type="spellStart"/>
      <w:r w:rsidRPr="00DC20BE">
        <w:rPr>
          <w:b/>
          <w:lang w:val="fr-CA"/>
        </w:rPr>
        <w:t>Sofosbuvir</w:t>
      </w:r>
      <w:proofErr w:type="spellEnd"/>
      <w:r w:rsidRPr="00DC20BE">
        <w:rPr>
          <w:b/>
          <w:lang w:val="fr-CA"/>
        </w:rPr>
        <w:t xml:space="preserve"> (</w:t>
      </w:r>
      <w:proofErr w:type="spellStart"/>
      <w:r w:rsidRPr="00DC20BE">
        <w:rPr>
          <w:b/>
          <w:lang w:val="fr-CA"/>
        </w:rPr>
        <w:t>Harvoni</w:t>
      </w:r>
      <w:proofErr w:type="spellEnd"/>
      <w:r w:rsidRPr="00DC20BE">
        <w:rPr>
          <w:b/>
          <w:lang w:val="fr-CA"/>
        </w:rPr>
        <w:t>)</w:t>
      </w:r>
      <w:r w:rsidR="00744FF3">
        <w:rPr>
          <w:color w:val="000000"/>
          <w:lang w:val="fr-CA"/>
        </w:rPr>
        <w:t xml:space="preserve">  </w:t>
      </w:r>
      <w:r w:rsidR="00A32F36">
        <w:rPr>
          <w:color w:val="000000"/>
          <w:lang w:val="fr-CA"/>
        </w:rPr>
        <w:t xml:space="preserve"> </w:t>
      </w:r>
      <w:r w:rsidR="00B93894">
        <w:rPr>
          <w:color w:val="000000"/>
          <w:lang w:val="fr-CA"/>
        </w:rPr>
        <w:t xml:space="preserve">      </w:t>
      </w:r>
      <w:r w:rsidR="00A32F36">
        <w:rPr>
          <w:color w:val="000000"/>
          <w:lang w:val="fr-CA"/>
        </w:rPr>
        <w:t xml:space="preserve"> </w:t>
      </w:r>
      <w:r w:rsidR="00FB3328" w:rsidRPr="0043259F">
        <w:rPr>
          <w:b/>
          <w:color w:val="000000"/>
          <w:lang w:val="fr-CA"/>
        </w:rPr>
        <w:t>et</w:t>
      </w:r>
      <w:r w:rsidR="00251915">
        <w:rPr>
          <w:color w:val="000000"/>
          <w:lang w:val="fr-CA"/>
        </w:rPr>
        <w:t xml:space="preserve">      </w:t>
      </w:r>
      <w:r w:rsidR="00744FF3">
        <w:rPr>
          <w:color w:val="000000"/>
          <w:lang w:val="fr-CA"/>
        </w:rPr>
        <w:t xml:space="preserve">  </w:t>
      </w:r>
      <w:r w:rsidR="005B70C4" w:rsidRPr="005B70C4">
        <w:rPr>
          <w:color w:val="000000"/>
          <w:lang w:val="fr-CA"/>
        </w:rPr>
        <w:t xml:space="preserve"> </w:t>
      </w:r>
    </w:p>
    <w:p w:rsidR="0043259F" w:rsidRDefault="0043259F" w:rsidP="0043259F">
      <w:pPr>
        <w:ind w:left="720"/>
        <w:rPr>
          <w:color w:val="000000"/>
          <w:lang w:val="fr-CA"/>
        </w:rPr>
      </w:pPr>
    </w:p>
    <w:p w:rsidR="0043259F" w:rsidRDefault="0043259F" w:rsidP="0043259F">
      <w:pPr>
        <w:ind w:left="720"/>
        <w:rPr>
          <w:color w:val="000000"/>
          <w:lang w:val="fr-CA"/>
        </w:rPr>
      </w:pPr>
      <w:r>
        <w:rPr>
          <w:b/>
          <w:lang w:val="fr-CA"/>
        </w:rPr>
        <w:t>Antituberculeux :</w:t>
      </w:r>
    </w:p>
    <w:p w:rsidR="0043259F" w:rsidRDefault="0043259F" w:rsidP="0043259F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r>
        <w:rPr>
          <w:color w:val="000000"/>
          <w:lang w:val="fr-CA"/>
        </w:rPr>
        <w:t>Rifampicine</w:t>
      </w:r>
      <w:r w:rsidRPr="00B906ED">
        <w:rPr>
          <w:color w:val="000000"/>
          <w:lang w:val="fr-CA"/>
        </w:rPr>
        <w:t xml:space="preserve"> (</w:t>
      </w:r>
      <w:proofErr w:type="spellStart"/>
      <w:r>
        <w:rPr>
          <w:color w:val="000000"/>
          <w:lang w:val="fr-CA"/>
        </w:rPr>
        <w:t>Rifadin</w:t>
      </w:r>
      <w:proofErr w:type="spellEnd"/>
      <w:r w:rsidRPr="00B906ED">
        <w:rPr>
          <w:color w:val="000000"/>
          <w:lang w:val="fr-CA"/>
        </w:rPr>
        <w:t>)</w:t>
      </w:r>
    </w:p>
    <w:p w:rsidR="0043259F" w:rsidRPr="0043259F" w:rsidRDefault="0043259F" w:rsidP="0043259F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proofErr w:type="spellStart"/>
      <w:r>
        <w:rPr>
          <w:color w:val="000000"/>
          <w:lang w:val="fr-CA"/>
        </w:rPr>
        <w:t>Ri</w:t>
      </w:r>
      <w:r w:rsidR="00BE6CCC">
        <w:rPr>
          <w:color w:val="000000"/>
          <w:lang w:val="fr-CA"/>
        </w:rPr>
        <w:t>fabutine</w:t>
      </w:r>
      <w:proofErr w:type="spellEnd"/>
      <w:r w:rsidRPr="00B906ED">
        <w:rPr>
          <w:color w:val="000000"/>
          <w:lang w:val="fr-CA"/>
        </w:rPr>
        <w:t>(</w:t>
      </w:r>
      <w:proofErr w:type="spellStart"/>
      <w:r>
        <w:rPr>
          <w:color w:val="000000"/>
          <w:lang w:val="fr-CA"/>
        </w:rPr>
        <w:t>Mycobutin</w:t>
      </w:r>
      <w:proofErr w:type="spellEnd"/>
      <w:r w:rsidRPr="00B906ED">
        <w:rPr>
          <w:color w:val="000000"/>
          <w:lang w:val="fr-CA"/>
        </w:rPr>
        <w:t>)</w:t>
      </w:r>
    </w:p>
    <w:p w:rsidR="00F57980" w:rsidRPr="00F57980" w:rsidRDefault="00F57980" w:rsidP="00F57980">
      <w:pPr>
        <w:rPr>
          <w:color w:val="000000"/>
          <w:lang w:val="fr-CA"/>
        </w:rPr>
      </w:pPr>
    </w:p>
    <w:p w:rsidR="00251915" w:rsidRDefault="00251915" w:rsidP="00251915">
      <w:pPr>
        <w:spacing w:after="160" w:line="259" w:lineRule="auto"/>
        <w:jc w:val="both"/>
        <w:rPr>
          <w:rFonts w:eastAsia="Century Gothic"/>
          <w:lang w:val="fr-CA"/>
        </w:rPr>
      </w:pPr>
      <w:r w:rsidRPr="00B50B31">
        <w:rPr>
          <w:rFonts w:eastAsia="Century Gothic"/>
          <w:b/>
          <w:lang w:val="fr-CA"/>
        </w:rPr>
        <w:t xml:space="preserve">Mécanisme d’interaction : </w:t>
      </w:r>
      <w:r w:rsidR="00CE3011">
        <w:rPr>
          <w:rFonts w:eastAsia="Century Gothic"/>
          <w:lang w:val="fr-CA"/>
        </w:rPr>
        <w:t xml:space="preserve">La </w:t>
      </w:r>
      <w:r w:rsidR="00CE3011" w:rsidRPr="00CE3011">
        <w:rPr>
          <w:rFonts w:eastAsia="Century Gothic"/>
          <w:lang w:val="fr-CA"/>
        </w:rPr>
        <w:t>rifampicine</w:t>
      </w:r>
      <w:r w:rsidR="00CE3011">
        <w:rPr>
          <w:rFonts w:eastAsia="Century Gothic"/>
          <w:lang w:val="fr-CA"/>
        </w:rPr>
        <w:t xml:space="preserve"> </w:t>
      </w:r>
      <w:r w:rsidR="001A3B1E">
        <w:rPr>
          <w:rFonts w:eastAsia="Century Gothic"/>
          <w:lang w:val="fr-CA"/>
        </w:rPr>
        <w:t>es</w:t>
      </w:r>
      <w:r w:rsidR="001A3B1E" w:rsidRPr="00B50B31">
        <w:rPr>
          <w:rFonts w:eastAsia="Century Gothic"/>
          <w:lang w:val="fr-CA"/>
        </w:rPr>
        <w:t xml:space="preserve">t </w:t>
      </w:r>
      <w:r w:rsidR="001A3B1E">
        <w:rPr>
          <w:rFonts w:eastAsia="Century Gothic"/>
          <w:lang w:val="fr-CA"/>
        </w:rPr>
        <w:t>un inducteur puissant</w:t>
      </w:r>
      <w:r w:rsidR="001A3B1E" w:rsidRPr="00B50B31">
        <w:rPr>
          <w:rFonts w:eastAsia="Century Gothic"/>
          <w:lang w:val="fr-CA"/>
        </w:rPr>
        <w:t xml:space="preserve"> des cytochromes et du transporteur P-gp. </w:t>
      </w:r>
      <w:r w:rsidR="00CE3011" w:rsidRPr="00CE3011">
        <w:rPr>
          <w:rFonts w:eastAsia="Century Gothic"/>
          <w:lang w:val="fr-CA"/>
        </w:rPr>
        <w:t xml:space="preserve">La </w:t>
      </w:r>
      <w:proofErr w:type="spellStart"/>
      <w:r w:rsidR="00CE3011" w:rsidRPr="00CE3011">
        <w:rPr>
          <w:rFonts w:eastAsia="Century Gothic"/>
          <w:lang w:val="fr-CA"/>
        </w:rPr>
        <w:t>rifabutine</w:t>
      </w:r>
      <w:proofErr w:type="spellEnd"/>
      <w:r w:rsidR="00CE3011" w:rsidRPr="00CE3011">
        <w:rPr>
          <w:rFonts w:eastAsia="Century Gothic"/>
          <w:lang w:val="fr-CA"/>
        </w:rPr>
        <w:t xml:space="preserve"> est un inducteur </w:t>
      </w:r>
      <w:r w:rsidR="00DC20BE">
        <w:rPr>
          <w:rFonts w:eastAsia="Century Gothic"/>
          <w:lang w:val="fr-CA"/>
        </w:rPr>
        <w:t xml:space="preserve">puissant de la P-gp et </w:t>
      </w:r>
      <w:r w:rsidR="00CE3011" w:rsidRPr="00CE3011">
        <w:rPr>
          <w:rFonts w:eastAsia="Century Gothic"/>
          <w:lang w:val="fr-CA"/>
        </w:rPr>
        <w:t xml:space="preserve">modéré du CYP3A4. </w:t>
      </w:r>
      <w:r w:rsidR="00DC20BE">
        <w:rPr>
          <w:rFonts w:eastAsia="Century Gothic"/>
          <w:lang w:val="fr-CA"/>
        </w:rPr>
        <w:t xml:space="preserve">Le </w:t>
      </w:r>
      <w:proofErr w:type="spellStart"/>
      <w:r w:rsidR="00DC20BE" w:rsidRPr="00DC20BE">
        <w:rPr>
          <w:rFonts w:eastAsia="Century Gothic"/>
          <w:lang w:val="fr-CA"/>
        </w:rPr>
        <w:t>Lédipasvir</w:t>
      </w:r>
      <w:proofErr w:type="spellEnd"/>
      <w:r w:rsidR="00DC20BE" w:rsidRPr="00DC20BE">
        <w:rPr>
          <w:rFonts w:eastAsia="Century Gothic"/>
          <w:lang w:val="fr-CA"/>
        </w:rPr>
        <w:t xml:space="preserve"> / </w:t>
      </w:r>
      <w:proofErr w:type="spellStart"/>
      <w:r w:rsidR="00DC20BE" w:rsidRPr="00DC20BE">
        <w:rPr>
          <w:rFonts w:eastAsia="Century Gothic"/>
          <w:lang w:val="fr-CA"/>
        </w:rPr>
        <w:t>Sofosbuvir</w:t>
      </w:r>
      <w:proofErr w:type="spellEnd"/>
      <w:r w:rsidR="00DC20BE" w:rsidRPr="00DC20BE">
        <w:rPr>
          <w:rFonts w:eastAsia="Century Gothic"/>
          <w:lang w:val="fr-CA"/>
        </w:rPr>
        <w:t xml:space="preserve"> (</w:t>
      </w:r>
      <w:proofErr w:type="spellStart"/>
      <w:r w:rsidR="00DC20BE" w:rsidRPr="00DC20BE">
        <w:rPr>
          <w:rFonts w:eastAsia="Century Gothic"/>
          <w:lang w:val="fr-CA"/>
        </w:rPr>
        <w:t>Harvoni</w:t>
      </w:r>
      <w:proofErr w:type="spellEnd"/>
      <w:r w:rsidR="00DC20BE" w:rsidRPr="00DC20BE">
        <w:rPr>
          <w:rFonts w:eastAsia="Century Gothic"/>
          <w:lang w:val="fr-CA"/>
        </w:rPr>
        <w:t>)</w:t>
      </w:r>
      <w:r w:rsidR="00DC20BE">
        <w:rPr>
          <w:rFonts w:eastAsia="Century Gothic"/>
          <w:lang w:val="fr-CA"/>
        </w:rPr>
        <w:t xml:space="preserve"> est substrat</w:t>
      </w:r>
      <w:r w:rsidRPr="00B50B31">
        <w:rPr>
          <w:rFonts w:eastAsia="Century Gothic"/>
          <w:lang w:val="fr-CA"/>
        </w:rPr>
        <w:t xml:space="preserve"> de la P-gp. Cette induction peut donc diminuer de façon significative la concentration plasmatique des anti-VHC nommés ci-haut, entraînant ainsi une perte de l’efficacité clinique.</w:t>
      </w:r>
    </w:p>
    <w:p w:rsidR="00251915" w:rsidRPr="00B50B31" w:rsidRDefault="00DC20BE" w:rsidP="00251915">
      <w:pPr>
        <w:ind w:left="720"/>
        <w:contextualSpacing/>
        <w:jc w:val="center"/>
        <w:rPr>
          <w:rFonts w:eastAsia="Century Gothic"/>
          <w:b/>
          <w:i/>
          <w:lang w:val="fr-CA"/>
        </w:rPr>
      </w:pPr>
      <w:bookmarkStart w:id="0" w:name="bmAutoText1"/>
      <w:proofErr w:type="spellStart"/>
      <w:r w:rsidRPr="00DC20BE">
        <w:rPr>
          <w:rFonts w:eastAsia="Century Gothic"/>
          <w:b/>
          <w:i/>
          <w:lang w:val="fr-CA"/>
        </w:rPr>
        <w:t>Lédipasvir</w:t>
      </w:r>
      <w:proofErr w:type="spellEnd"/>
      <w:r w:rsidRPr="00DC20BE">
        <w:rPr>
          <w:rFonts w:eastAsia="Century Gothic"/>
          <w:b/>
          <w:i/>
          <w:lang w:val="fr-CA"/>
        </w:rPr>
        <w:t xml:space="preserve"> / </w:t>
      </w:r>
      <w:proofErr w:type="spellStart"/>
      <w:r w:rsidRPr="00DC20BE">
        <w:rPr>
          <w:rFonts w:eastAsia="Century Gothic"/>
          <w:b/>
          <w:i/>
          <w:lang w:val="fr-CA"/>
        </w:rPr>
        <w:t>Sofosbuvir</w:t>
      </w:r>
      <w:proofErr w:type="spellEnd"/>
      <w:r w:rsidRPr="00DC20BE">
        <w:rPr>
          <w:rFonts w:eastAsia="Century Gothic"/>
          <w:b/>
          <w:i/>
          <w:lang w:val="fr-CA"/>
        </w:rPr>
        <w:t xml:space="preserve"> (</w:t>
      </w:r>
      <w:proofErr w:type="spellStart"/>
      <w:r w:rsidRPr="00DC20BE">
        <w:rPr>
          <w:rFonts w:eastAsia="Century Gothic"/>
          <w:b/>
          <w:i/>
          <w:lang w:val="fr-CA"/>
        </w:rPr>
        <w:t>Harvoni</w:t>
      </w:r>
      <w:proofErr w:type="spellEnd"/>
      <w:r w:rsidRPr="00DC20BE">
        <w:rPr>
          <w:rFonts w:eastAsia="Century Gothic"/>
          <w:b/>
          <w:i/>
          <w:lang w:val="fr-CA"/>
        </w:rPr>
        <w:t>)</w:t>
      </w:r>
      <w:r w:rsidR="00251915">
        <w:rPr>
          <w:rFonts w:eastAsia="Century Gothic"/>
          <w:b/>
          <w:i/>
          <w:lang w:val="fr-CA"/>
        </w:rPr>
        <w:t xml:space="preserve"> </w:t>
      </w:r>
      <w:r w:rsidR="00251915" w:rsidRPr="00001B9F">
        <w:rPr>
          <w:rFonts w:eastAsia="Century Gothic"/>
          <w:b/>
          <w:i/>
          <w:lang w:val="fr-CA"/>
        </w:rPr>
        <w:t xml:space="preserve">et </w:t>
      </w:r>
      <w:r w:rsidR="00CE3011" w:rsidRPr="00CE3011">
        <w:rPr>
          <w:rFonts w:eastAsia="Century Gothic"/>
          <w:b/>
          <w:i/>
          <w:lang w:val="fr-CA"/>
        </w:rPr>
        <w:t>antituberculeux</w:t>
      </w:r>
      <w:r w:rsidR="00251915">
        <w:rPr>
          <w:rFonts w:eastAsia="Century Gothic"/>
          <w:b/>
          <w:i/>
          <w:lang w:val="fr-CA"/>
        </w:rPr>
        <w:t xml:space="preserve"> </w:t>
      </w:r>
    </w:p>
    <w:p w:rsidR="00251915" w:rsidRPr="00B50B31" w:rsidRDefault="00251915" w:rsidP="00251915">
      <w:pPr>
        <w:ind w:left="360"/>
        <w:jc w:val="both"/>
        <w:rPr>
          <w:rFonts w:eastAsia="Century Gothic"/>
          <w:lang w:val="fr-CA"/>
        </w:rPr>
      </w:pPr>
    </w:p>
    <w:p w:rsidR="00251915" w:rsidRPr="00B50B31" w:rsidRDefault="00251915" w:rsidP="00251915">
      <w:pPr>
        <w:rPr>
          <w:rFonts w:eastAsia="Century Gothic"/>
          <w:lang w:val="fr-CA"/>
        </w:rPr>
      </w:pPr>
      <w:r>
        <w:rPr>
          <w:rFonts w:eastAsia="Century Gothic"/>
          <w:u w:val="single"/>
          <w:lang w:val="fr-CA"/>
        </w:rPr>
        <w:t>Information supplémentaire :</w:t>
      </w:r>
    </w:p>
    <w:p w:rsidR="00251915" w:rsidRPr="00B50B31" w:rsidRDefault="00DC20BE" w:rsidP="00251915">
      <w:pPr>
        <w:jc w:val="both"/>
        <w:rPr>
          <w:lang w:val="fr-CA"/>
        </w:rPr>
      </w:pPr>
      <w:proofErr w:type="spellStart"/>
      <w:r>
        <w:rPr>
          <w:rFonts w:eastAsia="Century Gothic"/>
          <w:lang w:val="fr-CA"/>
        </w:rPr>
        <w:t>Lédip</w:t>
      </w:r>
      <w:r w:rsidR="00BE6CCC">
        <w:rPr>
          <w:rFonts w:eastAsia="Century Gothic"/>
          <w:lang w:val="fr-CA"/>
        </w:rPr>
        <w:t>asvir</w:t>
      </w:r>
      <w:proofErr w:type="spellEnd"/>
      <w:r w:rsidR="005C4FE6">
        <w:rPr>
          <w:rFonts w:eastAsia="Century Gothic"/>
          <w:lang w:val="fr-CA"/>
        </w:rPr>
        <w:t xml:space="preserve"> dose unique de </w:t>
      </w:r>
      <w:r>
        <w:rPr>
          <w:rFonts w:eastAsia="Century Gothic"/>
          <w:lang w:val="fr-CA"/>
        </w:rPr>
        <w:t>9</w:t>
      </w:r>
      <w:r w:rsidR="005C4FE6">
        <w:rPr>
          <w:rFonts w:eastAsia="Century Gothic"/>
          <w:lang w:val="fr-CA"/>
        </w:rPr>
        <w:t xml:space="preserve">0 mg </w:t>
      </w:r>
      <w:r w:rsidR="00BE6CCC" w:rsidRPr="005414A7">
        <w:rPr>
          <w:rFonts w:eastAsia="Century Gothic"/>
          <w:lang w:val="fr-CA"/>
        </w:rPr>
        <w:t xml:space="preserve">+ </w:t>
      </w:r>
      <w:r w:rsidR="00BE6CCC">
        <w:rPr>
          <w:rFonts w:eastAsia="Century Gothic"/>
          <w:lang w:val="fr-CA"/>
        </w:rPr>
        <w:t>Rifampic</w:t>
      </w:r>
      <w:r w:rsidR="00BE6CCC" w:rsidRPr="005414A7">
        <w:rPr>
          <w:rFonts w:eastAsia="Century Gothic"/>
          <w:lang w:val="fr-CA"/>
        </w:rPr>
        <w:t xml:space="preserve">ine </w:t>
      </w:r>
      <w:r w:rsidR="00BE6CCC">
        <w:rPr>
          <w:rFonts w:eastAsia="Century Gothic"/>
          <w:lang w:val="fr-CA"/>
        </w:rPr>
        <w:t>60</w:t>
      </w:r>
      <w:r w:rsidR="00BE6CCC" w:rsidRPr="005414A7">
        <w:rPr>
          <w:rFonts w:eastAsia="Century Gothic"/>
          <w:lang w:val="fr-CA"/>
        </w:rPr>
        <w:t>0 mg </w:t>
      </w:r>
      <w:r w:rsidR="005C4FE6">
        <w:rPr>
          <w:rFonts w:eastAsia="Century Gothic"/>
          <w:lang w:val="fr-CA"/>
        </w:rPr>
        <w:t>QD</w:t>
      </w:r>
      <w:r w:rsidR="00BE6CCC" w:rsidRPr="005414A7">
        <w:rPr>
          <w:rFonts w:eastAsia="Century Gothic"/>
          <w:lang w:val="fr-CA"/>
        </w:rPr>
        <w:t xml:space="preserve"> : </w:t>
      </w:r>
      <w:r w:rsidR="00BE6CCC">
        <w:rPr>
          <w:rFonts w:eastAsia="Century Gothic"/>
          <w:lang w:val="fr-CA"/>
        </w:rPr>
        <w:t>↓</w:t>
      </w:r>
      <w:r>
        <w:rPr>
          <w:rFonts w:eastAsia="Century Gothic"/>
          <w:lang w:val="fr-CA"/>
        </w:rPr>
        <w:t>59</w:t>
      </w:r>
      <w:r w:rsidR="00BE6CCC">
        <w:rPr>
          <w:rFonts w:eastAsia="Century Gothic"/>
          <w:lang w:val="fr-CA"/>
        </w:rPr>
        <w:t>% et ↓</w:t>
      </w:r>
      <w:r>
        <w:rPr>
          <w:rFonts w:eastAsia="Century Gothic"/>
          <w:lang w:val="fr-CA"/>
        </w:rPr>
        <w:t>35</w:t>
      </w:r>
      <w:r w:rsidR="00BE6CCC">
        <w:rPr>
          <w:rFonts w:eastAsia="Century Gothic"/>
          <w:lang w:val="fr-CA"/>
        </w:rPr>
        <w:t>% de</w:t>
      </w:r>
      <w:r w:rsidR="00BE6CCC" w:rsidRPr="005414A7">
        <w:rPr>
          <w:rFonts w:eastAsia="Century Gothic"/>
          <w:lang w:val="fr-CA"/>
        </w:rPr>
        <w:t xml:space="preserve"> la SSC</w:t>
      </w:r>
      <w:r w:rsidR="005C4FE6">
        <w:rPr>
          <w:rFonts w:eastAsia="Century Gothic"/>
          <w:lang w:val="fr-CA"/>
        </w:rPr>
        <w:t xml:space="preserve"> et de la </w:t>
      </w:r>
      <w:proofErr w:type="spellStart"/>
      <w:r w:rsidR="005C4FE6">
        <w:rPr>
          <w:rFonts w:eastAsia="Century Gothic"/>
          <w:lang w:val="fr-CA"/>
        </w:rPr>
        <w:t>Cmax</w:t>
      </w:r>
      <w:proofErr w:type="spellEnd"/>
      <w:r w:rsidR="00BE6CCC" w:rsidRPr="005414A7">
        <w:rPr>
          <w:rFonts w:eastAsia="Century Gothic"/>
          <w:lang w:val="fr-CA"/>
        </w:rPr>
        <w:t xml:space="preserve"> </w:t>
      </w:r>
      <w:r w:rsidR="00BE6CCC">
        <w:rPr>
          <w:rFonts w:eastAsia="Century Gothic"/>
          <w:lang w:val="fr-CA"/>
        </w:rPr>
        <w:t xml:space="preserve">du </w:t>
      </w:r>
      <w:proofErr w:type="spellStart"/>
      <w:r>
        <w:rPr>
          <w:rFonts w:eastAsia="Century Gothic"/>
          <w:lang w:val="fr-CA"/>
        </w:rPr>
        <w:t>lédip</w:t>
      </w:r>
      <w:r w:rsidR="00BE6CCC">
        <w:rPr>
          <w:rFonts w:eastAsia="Century Gothic"/>
          <w:lang w:val="fr-CA"/>
        </w:rPr>
        <w:t>asvir</w:t>
      </w:r>
      <w:proofErr w:type="spellEnd"/>
      <w:r w:rsidR="005C4FE6">
        <w:rPr>
          <w:rFonts w:eastAsia="Century Gothic"/>
          <w:lang w:val="fr-CA"/>
        </w:rPr>
        <w:t>, respectivement</w:t>
      </w:r>
      <w:r w:rsidR="00BE6CCC">
        <w:rPr>
          <w:rFonts w:eastAsia="Century Gothic"/>
          <w:lang w:val="fr-CA"/>
        </w:rPr>
        <w:t>.</w:t>
      </w:r>
      <w:r w:rsidR="00BE6CCC" w:rsidRPr="00B50B31">
        <w:rPr>
          <w:rFonts w:eastAsia="Century Gothic"/>
          <w:lang w:val="fr-CA"/>
        </w:rPr>
        <w:t xml:space="preserve"> </w:t>
      </w:r>
      <w:r w:rsidR="005C4FE6">
        <w:rPr>
          <w:rFonts w:eastAsia="Century Gothic"/>
          <w:lang w:val="fr-CA"/>
        </w:rPr>
        <w:t>S</w:t>
      </w:r>
      <w:r w:rsidR="00251915" w:rsidRPr="00B50B31">
        <w:rPr>
          <w:rFonts w:eastAsia="Century Gothic"/>
          <w:lang w:val="fr-CA"/>
        </w:rPr>
        <w:t xml:space="preserve">elon </w:t>
      </w:r>
      <w:r w:rsidR="005C4FE6">
        <w:rPr>
          <w:rFonts w:eastAsia="Century Gothic"/>
          <w:lang w:val="fr-CA"/>
        </w:rPr>
        <w:t>la monographie</w:t>
      </w:r>
      <w:r w:rsidR="00251915" w:rsidRPr="00B50B31">
        <w:rPr>
          <w:rFonts w:eastAsia="Century Gothic"/>
          <w:lang w:val="fr-CA"/>
        </w:rPr>
        <w:t>, l'utilisation conco</w:t>
      </w:r>
      <w:r w:rsidR="0043259F">
        <w:rPr>
          <w:rFonts w:eastAsia="Century Gothic"/>
          <w:lang w:val="fr-CA"/>
        </w:rPr>
        <w:t xml:space="preserve">mitante </w:t>
      </w:r>
      <w:r w:rsidR="005C4FE6">
        <w:rPr>
          <w:rFonts w:eastAsia="Century Gothic"/>
          <w:lang w:val="fr-CA"/>
        </w:rPr>
        <w:t xml:space="preserve">du </w:t>
      </w:r>
      <w:proofErr w:type="spellStart"/>
      <w:r w:rsidRPr="00DC20BE">
        <w:rPr>
          <w:rFonts w:eastAsia="Century Gothic"/>
          <w:lang w:val="fr-CA"/>
        </w:rPr>
        <w:t>Lédipasvir</w:t>
      </w:r>
      <w:proofErr w:type="spellEnd"/>
      <w:r w:rsidRPr="00DC20BE">
        <w:rPr>
          <w:rFonts w:eastAsia="Century Gothic"/>
          <w:lang w:val="fr-CA"/>
        </w:rPr>
        <w:t xml:space="preserve"> / </w:t>
      </w:r>
      <w:proofErr w:type="spellStart"/>
      <w:r w:rsidRPr="00DC20BE">
        <w:rPr>
          <w:rFonts w:eastAsia="Century Gothic"/>
          <w:lang w:val="fr-CA"/>
        </w:rPr>
        <w:t>Sofosbuvir</w:t>
      </w:r>
      <w:proofErr w:type="spellEnd"/>
      <w:r w:rsidRPr="00DC20BE">
        <w:rPr>
          <w:rFonts w:eastAsia="Century Gothic"/>
          <w:lang w:val="fr-CA"/>
        </w:rPr>
        <w:t xml:space="preserve"> (</w:t>
      </w:r>
      <w:proofErr w:type="spellStart"/>
      <w:r w:rsidRPr="00DC20BE">
        <w:rPr>
          <w:rFonts w:eastAsia="Century Gothic"/>
          <w:lang w:val="fr-CA"/>
        </w:rPr>
        <w:t>Harvoni</w:t>
      </w:r>
      <w:proofErr w:type="spellEnd"/>
      <w:r w:rsidRPr="00DC20BE">
        <w:rPr>
          <w:rFonts w:eastAsia="Century Gothic"/>
          <w:lang w:val="fr-CA"/>
        </w:rPr>
        <w:t>)</w:t>
      </w:r>
      <w:r w:rsidR="0043259F">
        <w:rPr>
          <w:rFonts w:eastAsia="Century Gothic"/>
          <w:lang w:val="fr-CA"/>
        </w:rPr>
        <w:t xml:space="preserve"> avec des </w:t>
      </w:r>
      <w:r w:rsidR="00251915" w:rsidRPr="00B50B31">
        <w:rPr>
          <w:rFonts w:eastAsia="Century Gothic"/>
          <w:lang w:val="fr-CA"/>
        </w:rPr>
        <w:t>inducteurs</w:t>
      </w:r>
      <w:r w:rsidR="0043259F">
        <w:rPr>
          <w:rFonts w:eastAsia="Century Gothic"/>
          <w:lang w:val="fr-CA"/>
        </w:rPr>
        <w:t xml:space="preserve"> puissants </w:t>
      </w:r>
      <w:r w:rsidR="0021192F">
        <w:rPr>
          <w:rFonts w:eastAsia="Century Gothic"/>
          <w:lang w:val="fr-CA"/>
        </w:rPr>
        <w:t>de la P-gp</w:t>
      </w:r>
      <w:r w:rsidR="00251915" w:rsidRPr="00B50B31">
        <w:rPr>
          <w:rFonts w:eastAsia="Century Gothic"/>
          <w:lang w:val="fr-CA"/>
        </w:rPr>
        <w:t xml:space="preserve"> </w:t>
      </w:r>
      <w:r w:rsidR="00251915">
        <w:rPr>
          <w:rFonts w:eastAsia="Century Gothic"/>
          <w:lang w:val="fr-CA"/>
        </w:rPr>
        <w:t xml:space="preserve">comme </w:t>
      </w:r>
      <w:r w:rsidR="00CE3011" w:rsidRPr="00850D00">
        <w:rPr>
          <w:rFonts w:eastAsia="Century Gothic"/>
          <w:color w:val="000000"/>
          <w:lang w:val="fr-CA"/>
        </w:rPr>
        <w:t xml:space="preserve">la rifampicine </w:t>
      </w:r>
      <w:r w:rsidR="00CE3011">
        <w:rPr>
          <w:rFonts w:eastAsia="Century Gothic"/>
          <w:color w:val="000000"/>
          <w:lang w:val="fr-CA"/>
        </w:rPr>
        <w:t>ou</w:t>
      </w:r>
      <w:r w:rsidR="00CE3011" w:rsidRPr="00850D00">
        <w:rPr>
          <w:rFonts w:eastAsia="Century Gothic"/>
          <w:color w:val="000000"/>
          <w:lang w:val="fr-CA"/>
        </w:rPr>
        <w:t xml:space="preserve"> la </w:t>
      </w:r>
      <w:proofErr w:type="spellStart"/>
      <w:r w:rsidR="00CE3011" w:rsidRPr="00850D00">
        <w:rPr>
          <w:rFonts w:eastAsia="Century Gothic"/>
          <w:color w:val="000000"/>
          <w:lang w:val="fr-CA"/>
        </w:rPr>
        <w:t>rifabutine</w:t>
      </w:r>
      <w:proofErr w:type="spellEnd"/>
      <w:r w:rsidR="00CE3011" w:rsidRPr="00B50B31">
        <w:rPr>
          <w:rFonts w:eastAsia="Century Gothic"/>
          <w:lang w:val="fr-CA"/>
        </w:rPr>
        <w:t xml:space="preserve"> </w:t>
      </w:r>
      <w:r w:rsidR="00251915" w:rsidRPr="00B50B31">
        <w:rPr>
          <w:rFonts w:eastAsia="Century Gothic"/>
          <w:lang w:val="fr-CA"/>
        </w:rPr>
        <w:t>est co</w:t>
      </w:r>
      <w:r w:rsidR="005C4FE6">
        <w:rPr>
          <w:rFonts w:eastAsia="Century Gothic"/>
          <w:lang w:val="fr-CA"/>
        </w:rPr>
        <w:t>ntre-indiquée</w:t>
      </w:r>
      <w:r w:rsidR="00251915" w:rsidRPr="00B50B31">
        <w:rPr>
          <w:rFonts w:eastAsia="Century Gothic"/>
          <w:lang w:val="fr-CA"/>
        </w:rPr>
        <w:t>.</w:t>
      </w:r>
    </w:p>
    <w:p w:rsidR="00251915" w:rsidRPr="00B50B31" w:rsidRDefault="00251915" w:rsidP="00251915">
      <w:pPr>
        <w:tabs>
          <w:tab w:val="left" w:pos="1965"/>
        </w:tabs>
        <w:rPr>
          <w:lang w:val="fr-CA"/>
        </w:rPr>
      </w:pPr>
    </w:p>
    <w:p w:rsidR="00251915" w:rsidRPr="00656CDB" w:rsidRDefault="00251915" w:rsidP="00251915">
      <w:pPr>
        <w:tabs>
          <w:tab w:val="left" w:pos="1965"/>
        </w:tabs>
        <w:rPr>
          <w:rFonts w:eastAsia="Century Gothic"/>
          <w:lang w:val="fr-CA"/>
        </w:rPr>
      </w:pPr>
      <w:r>
        <w:rPr>
          <w:rFonts w:eastAsia="Century Gothic"/>
          <w:u w:val="single"/>
          <w:lang w:val="fr-CA"/>
        </w:rPr>
        <w:t>Options thérapeutiques possibles (</w:t>
      </w:r>
      <w:r w:rsidR="00060325">
        <w:rPr>
          <w:rFonts w:eastAsia="Century Gothic"/>
          <w:u w:val="single"/>
          <w:lang w:val="fr-CA"/>
        </w:rPr>
        <w:t>Antituberculeux</w:t>
      </w:r>
      <w:bookmarkStart w:id="1" w:name="_GoBack"/>
      <w:bookmarkEnd w:id="1"/>
      <w:r>
        <w:rPr>
          <w:rFonts w:eastAsia="Century Gothic"/>
          <w:u w:val="single"/>
          <w:lang w:val="fr-CA"/>
        </w:rPr>
        <w:t>) :</w:t>
      </w:r>
      <w:r>
        <w:rPr>
          <w:rFonts w:eastAsia="Century Gothic"/>
          <w:lang w:val="fr-CA"/>
        </w:rPr>
        <w:t xml:space="preserve">  </w:t>
      </w:r>
    </w:p>
    <w:p w:rsidR="00251915" w:rsidRPr="00CE3011" w:rsidRDefault="00CE3011" w:rsidP="00CE3011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CE3011">
        <w:rPr>
          <w:rFonts w:eastAsia="Century Gothic"/>
          <w:lang w:val="fr-CA"/>
        </w:rPr>
        <w:t>Traiter la mycobactérie avant le traitement contre l’hépatite C</w:t>
      </w:r>
      <w:r>
        <w:rPr>
          <w:rFonts w:eastAsia="Century Gothic"/>
          <w:lang w:val="fr-CA"/>
        </w:rPr>
        <w:t>.</w:t>
      </w:r>
    </w:p>
    <w:p w:rsidR="00251915" w:rsidRPr="00CE3011" w:rsidRDefault="00251915" w:rsidP="00251915">
      <w:pPr>
        <w:pStyle w:val="Paragraphedeliste"/>
        <w:rPr>
          <w:rFonts w:eastAsia="Century Gothic"/>
          <w:lang w:val="fr-CA"/>
        </w:rPr>
      </w:pPr>
    </w:p>
    <w:p w:rsidR="00251915" w:rsidRPr="00B50B31" w:rsidRDefault="00CE3011" w:rsidP="00CE3011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CE3011">
        <w:rPr>
          <w:rFonts w:eastAsia="Century Gothic"/>
          <w:lang w:val="fr-CA"/>
        </w:rPr>
        <w:t>Réévaluer le traitement contre la mycobactérie et substituer l’antituberculeux pour une solution de rechange ne causant pas d’interactions avec les anti-VHC.</w:t>
      </w:r>
    </w:p>
    <w:p w:rsidR="00251915" w:rsidRPr="00B50B31" w:rsidRDefault="00251915" w:rsidP="00251915">
      <w:pPr>
        <w:pStyle w:val="Paragraphedeliste"/>
        <w:rPr>
          <w:rFonts w:eastAsia="Century Gothic"/>
          <w:lang w:val="fr-CA"/>
        </w:rPr>
      </w:pPr>
    </w:p>
    <w:p w:rsidR="00251915" w:rsidRPr="004D52DB" w:rsidRDefault="00251915" w:rsidP="00251915">
      <w:pPr>
        <w:pStyle w:val="Paragraphedeliste"/>
        <w:rPr>
          <w:rFonts w:eastAsia="Century Gothic"/>
          <w:lang w:val="fr-CA"/>
        </w:rPr>
      </w:pPr>
      <w:r w:rsidRPr="004D52DB">
        <w:rPr>
          <w:rFonts w:eastAsia="Century Gothic"/>
          <w:lang w:val="fr-CA"/>
        </w:rPr>
        <w:t>Posologie : _________________________________________________________________ REN : _______</w:t>
      </w:r>
    </w:p>
    <w:p w:rsidR="00251915" w:rsidRPr="004D52DB" w:rsidRDefault="00251915" w:rsidP="00251915">
      <w:pPr>
        <w:rPr>
          <w:rFonts w:eastAsia="Century Gothic"/>
          <w:lang w:val="fr-CA"/>
        </w:rPr>
      </w:pPr>
    </w:p>
    <w:p w:rsidR="00251915" w:rsidRPr="004D52DB" w:rsidRDefault="00251915" w:rsidP="00251915">
      <w:pPr>
        <w:pStyle w:val="Paragraphedeliste"/>
        <w:rPr>
          <w:rFonts w:eastAsia="Century Gothic"/>
          <w:b/>
          <w:lang w:val="fr-CA"/>
        </w:rPr>
      </w:pPr>
      <w:r w:rsidRPr="004D52DB">
        <w:rPr>
          <w:rFonts w:eastAsia="Century Gothic"/>
          <w:lang w:val="fr-CA"/>
        </w:rPr>
        <w:t>Autre : _____________________________________________________________________ REN : _______</w:t>
      </w:r>
    </w:p>
    <w:bookmarkEnd w:id="0"/>
    <w:p w:rsidR="00251915" w:rsidRPr="00E315C4" w:rsidRDefault="00251915" w:rsidP="00251915">
      <w:pPr>
        <w:spacing w:after="160" w:line="259" w:lineRule="auto"/>
        <w:jc w:val="both"/>
        <w:rPr>
          <w:rFonts w:eastAsia="Century Gothic"/>
          <w:b/>
          <w:lang w:val="fr-CA"/>
        </w:rPr>
      </w:pPr>
      <w:r>
        <w:rPr>
          <w:rFonts w:eastAsia="Century Gothic"/>
          <w:b/>
          <w:lang w:val="fr-CA"/>
        </w:rPr>
        <w:t xml:space="preserve"> </w:t>
      </w:r>
    </w:p>
    <w:p w:rsidR="00251915" w:rsidRDefault="00251915" w:rsidP="00251915">
      <w:pPr>
        <w:rPr>
          <w:rFonts w:eastAsia="Century Gothic"/>
          <w:lang w:val="fr-CA"/>
        </w:rPr>
      </w:pPr>
      <w:r w:rsidRPr="00B50B31">
        <w:rPr>
          <w:rFonts w:eastAsia="Century Gothic"/>
          <w:b/>
          <w:lang w:val="fr-CA"/>
        </w:rPr>
        <w:t xml:space="preserve">Suivi : </w:t>
      </w:r>
      <w:r w:rsidRPr="00B50B31">
        <w:rPr>
          <w:rFonts w:eastAsia="Century Gothic"/>
          <w:lang w:val="fr-CA"/>
        </w:rPr>
        <w:t>Efficacité des anti-</w:t>
      </w:r>
      <w:r>
        <w:rPr>
          <w:rFonts w:eastAsia="Century Gothic"/>
          <w:lang w:val="fr-CA"/>
        </w:rPr>
        <w:t>VHC</w:t>
      </w:r>
      <w:r w:rsidRPr="00B50B31">
        <w:rPr>
          <w:rFonts w:eastAsia="Century Gothic"/>
          <w:lang w:val="fr-CA"/>
        </w:rPr>
        <w:t xml:space="preserve"> et l’efficacité et l’innocuité du médicament choisi comme solution de rechange.</w:t>
      </w:r>
    </w:p>
    <w:p w:rsidR="00251915" w:rsidRDefault="00251915" w:rsidP="00251915">
      <w:pPr>
        <w:rPr>
          <w:rFonts w:eastAsia="Century Gothic"/>
          <w:lang w:val="fr-CA"/>
        </w:rPr>
      </w:pPr>
    </w:p>
    <w:p w:rsidR="00173AEA" w:rsidRPr="00251915" w:rsidRDefault="00173AEA" w:rsidP="00251915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N’hésitez pas à communiquer avec nous pour de l’information supplémentaire. </w:t>
      </w:r>
      <w:r w:rsidRPr="00FA6CB7">
        <w:rPr>
          <w:rFonts w:eastAsia="Century Gothic"/>
          <w:lang w:val="fr-CA"/>
        </w:rPr>
        <w:br/>
      </w:r>
      <w:r w:rsidRPr="00251915">
        <w:rPr>
          <w:rFonts w:eastAsia="Century Gothic"/>
          <w:lang w:val="fr-CA"/>
        </w:rPr>
        <w:t>En toute collaboration,</w:t>
      </w:r>
    </w:p>
    <w:p w:rsidR="00A7767A" w:rsidRPr="00251915" w:rsidRDefault="00173AEA" w:rsidP="00A7767A">
      <w:pPr>
        <w:ind w:left="720" w:firstLine="720"/>
        <w:jc w:val="both"/>
        <w:rPr>
          <w:rFonts w:eastAsia="Century Gothic"/>
          <w:lang w:val="fr-CA"/>
        </w:rPr>
      </w:pPr>
      <w:r w:rsidRPr="00251915">
        <w:rPr>
          <w:rFonts w:eastAsia="Century Gothic"/>
          <w:lang w:val="fr-CA"/>
        </w:rPr>
        <w:t>Pharmacie(ne) :</w:t>
      </w:r>
      <w:r w:rsidR="00A15FA1" w:rsidRPr="00251915">
        <w:rPr>
          <w:rFonts w:eastAsia="Century Gothic"/>
          <w:lang w:val="fr-CA"/>
        </w:rPr>
        <w:t xml:space="preserve"> </w:t>
      </w:r>
      <w:r w:rsidRPr="00251915">
        <w:rPr>
          <w:rFonts w:eastAsia="Century Gothic"/>
          <w:lang w:val="fr-CA"/>
        </w:rPr>
        <w:t>_____________</w:t>
      </w:r>
      <w:r w:rsidR="00A7767A" w:rsidRPr="00251915">
        <w:rPr>
          <w:rFonts w:eastAsia="Century Gothic"/>
          <w:lang w:val="fr-CA"/>
        </w:rPr>
        <w:t>____________________</w:t>
      </w:r>
      <w:r w:rsidRPr="00251915">
        <w:rPr>
          <w:rFonts w:eastAsia="Century Gothic"/>
          <w:lang w:val="fr-CA"/>
        </w:rPr>
        <w:t>____________</w:t>
      </w:r>
    </w:p>
    <w:p w:rsidR="00FA6CB7" w:rsidRPr="00251915" w:rsidRDefault="00A7767A" w:rsidP="00A7767A">
      <w:pPr>
        <w:ind w:left="1440"/>
        <w:rPr>
          <w:rFonts w:eastAsia="Century Gothic"/>
          <w:lang w:val="fr-CA"/>
        </w:rPr>
      </w:pPr>
      <w:r w:rsidRPr="00251915">
        <w:rPr>
          <w:rFonts w:eastAsia="Century Gothic"/>
          <w:color w:val="000000"/>
          <w:sz w:val="10"/>
          <w:szCs w:val="10"/>
          <w:lang w:val="fr-CA"/>
        </w:rPr>
        <w:br/>
      </w:r>
      <w:r w:rsidR="00173AEA" w:rsidRPr="00251915">
        <w:rPr>
          <w:rFonts w:eastAsia="Century Gothic"/>
          <w:color w:val="000000"/>
          <w:lang w:val="fr-CA"/>
        </w:rPr>
        <w:t>#Téléphone :</w:t>
      </w:r>
      <w:r w:rsidRPr="00251915">
        <w:rPr>
          <w:rFonts w:eastAsia="Century Gothic"/>
          <w:color w:val="000000"/>
          <w:lang w:val="fr-CA"/>
        </w:rPr>
        <w:t xml:space="preserve"> ________________</w:t>
      </w:r>
      <w:r w:rsidR="00173AEA" w:rsidRPr="00251915">
        <w:rPr>
          <w:rFonts w:eastAsia="Century Gothic"/>
          <w:color w:val="000000"/>
          <w:lang w:val="fr-CA"/>
        </w:rPr>
        <w:t>______</w:t>
      </w:r>
      <w:r w:rsidR="00173AEA" w:rsidRPr="00251915">
        <w:rPr>
          <w:rFonts w:ascii="Arial" w:eastAsia="Century Gothic" w:hAnsi="Arial" w:cs="Arial"/>
          <w:color w:val="000000"/>
          <w:lang w:val="fr-CA"/>
        </w:rPr>
        <w:t>​</w:t>
      </w:r>
      <w:r w:rsidRPr="00251915">
        <w:rPr>
          <w:rFonts w:ascii="Arial" w:eastAsia="Century Gothic" w:hAnsi="Arial" w:cs="Arial"/>
          <w:color w:val="000000"/>
          <w:lang w:val="fr-CA"/>
        </w:rPr>
        <w:t xml:space="preserve"> </w:t>
      </w:r>
      <w:r w:rsidRPr="00251915">
        <w:rPr>
          <w:rFonts w:eastAsia="Century Gothic"/>
          <w:color w:val="000000"/>
          <w:lang w:val="fr-CA"/>
        </w:rPr>
        <w:t xml:space="preserve">#Télécopieur : __________________________       </w:t>
      </w:r>
      <w:r w:rsidR="002B66D9" w:rsidRPr="00251915">
        <w:rPr>
          <w:rFonts w:eastAsia="Century Gothic"/>
          <w:color w:val="000000"/>
          <w:lang w:val="fr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CB7" w:rsidRPr="000B663C" w:rsidRDefault="00596720" w:rsidP="00596720">
                            <w:pPr>
                              <w:rPr>
                                <w:color w:val="000000"/>
                                <w:lang w:val="fr-CA"/>
                              </w:rPr>
                            </w:pPr>
                            <w:r w:rsidRPr="000B663C">
                              <w:rPr>
                                <w:color w:val="000000"/>
                                <w:lang w:val="fr-CA"/>
                              </w:rPr>
                              <w:t xml:space="preserve">A titre d’ordonnance, dater et signer : </w:t>
                            </w:r>
                          </w:p>
                          <w:p w:rsidR="00173AEA" w:rsidRPr="000B663C" w:rsidRDefault="00173AEA" w:rsidP="003413ED">
                            <w:proofErr w:type="gramStart"/>
                            <w:r w:rsidRPr="000B663C">
                              <w:t>Date :</w:t>
                            </w:r>
                            <w:proofErr w:type="gramEnd"/>
                            <w:r w:rsidRPr="000B663C">
                              <w:t xml:space="preserve"> _____/_____/_____ </w:t>
                            </w:r>
                            <w:r w:rsidR="003413ED" w:rsidRPr="000B663C">
                              <w:tab/>
                              <w:t xml:space="preserve">        </w:t>
                            </w:r>
                            <w:r w:rsidRPr="000B663C">
                              <w:t xml:space="preserve">Signature </w:t>
                            </w:r>
                            <w:r w:rsidR="00596720" w:rsidRPr="000B663C">
                              <w:t xml:space="preserve">et </w:t>
                            </w:r>
                            <w:proofErr w:type="spellStart"/>
                            <w:r w:rsidR="00596720" w:rsidRPr="000B663C">
                              <w:t>licence</w:t>
                            </w:r>
                            <w:proofErr w:type="spellEnd"/>
                            <w:r w:rsidR="00596720" w:rsidRPr="000B663C">
                              <w:t> :_______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FA6CB7" w:rsidRPr="000B663C" w:rsidRDefault="00596720" w:rsidP="00596720">
                      <w:pPr>
                        <w:rPr>
                          <w:color w:val="000000"/>
                          <w:lang w:val="fr-CA"/>
                        </w:rPr>
                      </w:pPr>
                      <w:r w:rsidRPr="000B663C">
                        <w:rPr>
                          <w:color w:val="000000"/>
                          <w:lang w:val="fr-CA"/>
                        </w:rPr>
                        <w:t xml:space="preserve">A titre d’ordonnance, dater et signer : 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ab/>
                        <w:t xml:space="preserve">        </w:t>
                      </w:r>
                      <w:r w:rsidRPr="000B663C">
                        <w:t xml:space="preserve">Signature </w:t>
                      </w:r>
                      <w:r w:rsidR="00596720" w:rsidRPr="000B663C">
                        <w:t xml:space="preserve">et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6B" w:rsidRDefault="00346F6B" w:rsidP="00CD5A4A">
      <w:r>
        <w:separator/>
      </w:r>
    </w:p>
  </w:endnote>
  <w:endnote w:type="continuationSeparator" w:id="0">
    <w:p w:rsidR="00346F6B" w:rsidRDefault="00346F6B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FA6CB7" w:rsidRDefault="001B0F0C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fr-CA"/>
      </w:rPr>
    </w:pPr>
    <w:r w:rsidRPr="00FA6CB7">
      <w:rPr>
        <w:lang w:val="fr-CA"/>
      </w:rPr>
      <w:t>Pour les</w:t>
    </w:r>
    <w:r w:rsidR="00173AEA" w:rsidRPr="00FA6CB7">
      <w:rPr>
        <w:lang w:val="fr-CA"/>
      </w:rPr>
      <w:t xml:space="preserve"> références</w:t>
    </w:r>
    <w:r w:rsidRPr="00FA6CB7">
      <w:rPr>
        <w:lang w:val="fr-CA"/>
      </w:rPr>
      <w:t xml:space="preserve">, consulter le site : </w:t>
    </w:r>
    <w:hyperlink r:id="rId1">
      <w:r w:rsidRPr="00FA6CB7">
        <w:rPr>
          <w:color w:val="0563C1"/>
          <w:u w:val="single"/>
          <w:lang w:val="fr-CA"/>
        </w:rPr>
        <w:t>www.guidetherapeutiqueVIH.com</w:t>
      </w:r>
    </w:hyperlink>
    <w:r w:rsidRPr="00FA6CB7">
      <w:rPr>
        <w:color w:val="000000"/>
        <w:lang w:val="fr-CA"/>
      </w:rPr>
      <w:t xml:space="preserve">                           </w:t>
    </w:r>
    <w:r w:rsidRPr="00FA6CB7">
      <w:rPr>
        <w:lang w:val="fr-CA"/>
      </w:rPr>
      <w:t>Avril 2019</w:t>
    </w:r>
    <w:r w:rsidRPr="00FA6CB7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6B" w:rsidRDefault="00346F6B" w:rsidP="00CD5A4A">
      <w:r>
        <w:separator/>
      </w:r>
    </w:p>
  </w:footnote>
  <w:footnote w:type="continuationSeparator" w:id="0">
    <w:p w:rsidR="00346F6B" w:rsidRDefault="00346F6B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6032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060325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15B78"/>
    <w:rsid w:val="00055216"/>
    <w:rsid w:val="0005559A"/>
    <w:rsid w:val="00056710"/>
    <w:rsid w:val="00057E8E"/>
    <w:rsid w:val="00060325"/>
    <w:rsid w:val="000608A4"/>
    <w:rsid w:val="0006785D"/>
    <w:rsid w:val="00075017"/>
    <w:rsid w:val="000778AF"/>
    <w:rsid w:val="00094ACE"/>
    <w:rsid w:val="000B663C"/>
    <w:rsid w:val="000C1844"/>
    <w:rsid w:val="0010058A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A3B1E"/>
    <w:rsid w:val="001B0F0C"/>
    <w:rsid w:val="001B649A"/>
    <w:rsid w:val="001C7F09"/>
    <w:rsid w:val="00200B48"/>
    <w:rsid w:val="0021192F"/>
    <w:rsid w:val="002128AF"/>
    <w:rsid w:val="002264DF"/>
    <w:rsid w:val="00251915"/>
    <w:rsid w:val="00261691"/>
    <w:rsid w:val="002A76EB"/>
    <w:rsid w:val="002B66D9"/>
    <w:rsid w:val="002B671D"/>
    <w:rsid w:val="002E51C3"/>
    <w:rsid w:val="002F6838"/>
    <w:rsid w:val="0030271F"/>
    <w:rsid w:val="00310298"/>
    <w:rsid w:val="003413ED"/>
    <w:rsid w:val="00346F6B"/>
    <w:rsid w:val="00385217"/>
    <w:rsid w:val="0039680A"/>
    <w:rsid w:val="003A2EBB"/>
    <w:rsid w:val="003C6E8F"/>
    <w:rsid w:val="003D7BCD"/>
    <w:rsid w:val="004066E9"/>
    <w:rsid w:val="00427BE2"/>
    <w:rsid w:val="0043259F"/>
    <w:rsid w:val="00442536"/>
    <w:rsid w:val="0044508D"/>
    <w:rsid w:val="00446286"/>
    <w:rsid w:val="00467422"/>
    <w:rsid w:val="00497C72"/>
    <w:rsid w:val="00533604"/>
    <w:rsid w:val="00547DB4"/>
    <w:rsid w:val="005733C2"/>
    <w:rsid w:val="00596720"/>
    <w:rsid w:val="005B70C4"/>
    <w:rsid w:val="005B7D5C"/>
    <w:rsid w:val="005C1951"/>
    <w:rsid w:val="005C4FE6"/>
    <w:rsid w:val="00602BFA"/>
    <w:rsid w:val="00602E97"/>
    <w:rsid w:val="00612E24"/>
    <w:rsid w:val="006150EE"/>
    <w:rsid w:val="006322CD"/>
    <w:rsid w:val="00661EF0"/>
    <w:rsid w:val="006644BE"/>
    <w:rsid w:val="00677AB8"/>
    <w:rsid w:val="006A74B9"/>
    <w:rsid w:val="006B2F22"/>
    <w:rsid w:val="006C6371"/>
    <w:rsid w:val="006E1A02"/>
    <w:rsid w:val="006F6780"/>
    <w:rsid w:val="00706DB5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800BC3"/>
    <w:rsid w:val="008302C8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D09F7"/>
    <w:rsid w:val="00AF40AB"/>
    <w:rsid w:val="00AF4C12"/>
    <w:rsid w:val="00B061EE"/>
    <w:rsid w:val="00B4698E"/>
    <w:rsid w:val="00B5500A"/>
    <w:rsid w:val="00B76713"/>
    <w:rsid w:val="00B93894"/>
    <w:rsid w:val="00BA41EF"/>
    <w:rsid w:val="00BB5245"/>
    <w:rsid w:val="00BC2DE7"/>
    <w:rsid w:val="00BC78B5"/>
    <w:rsid w:val="00BE5B02"/>
    <w:rsid w:val="00BE5D95"/>
    <w:rsid w:val="00BE6CCC"/>
    <w:rsid w:val="00C45331"/>
    <w:rsid w:val="00C47F74"/>
    <w:rsid w:val="00C50966"/>
    <w:rsid w:val="00C754CB"/>
    <w:rsid w:val="00C835EA"/>
    <w:rsid w:val="00C917C3"/>
    <w:rsid w:val="00CA42E5"/>
    <w:rsid w:val="00CC1A72"/>
    <w:rsid w:val="00CD4792"/>
    <w:rsid w:val="00CD5A4A"/>
    <w:rsid w:val="00CE3011"/>
    <w:rsid w:val="00D05073"/>
    <w:rsid w:val="00D213AD"/>
    <w:rsid w:val="00D809DD"/>
    <w:rsid w:val="00D86D63"/>
    <w:rsid w:val="00DC20BE"/>
    <w:rsid w:val="00DC7986"/>
    <w:rsid w:val="00DE72D1"/>
    <w:rsid w:val="00E01BA6"/>
    <w:rsid w:val="00E05B46"/>
    <w:rsid w:val="00E20E8A"/>
    <w:rsid w:val="00E47E23"/>
    <w:rsid w:val="00E6747F"/>
    <w:rsid w:val="00E737D5"/>
    <w:rsid w:val="00EC46A5"/>
    <w:rsid w:val="00EF18B6"/>
    <w:rsid w:val="00F2321C"/>
    <w:rsid w:val="00F25FFB"/>
    <w:rsid w:val="00F57980"/>
    <w:rsid w:val="00F76846"/>
    <w:rsid w:val="00F87ED5"/>
    <w:rsid w:val="00F940B4"/>
    <w:rsid w:val="00FA0AEF"/>
    <w:rsid w:val="00FA6CB7"/>
    <w:rsid w:val="00FB3328"/>
    <w:rsid w:val="00FC6F02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1B46D-0AD8-48EE-A6AC-FCA85D3E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1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2049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4</cp:revision>
  <cp:lastPrinted>2019-04-24T20:30:00Z</cp:lastPrinted>
  <dcterms:created xsi:type="dcterms:W3CDTF">2019-05-13T14:22:00Z</dcterms:created>
  <dcterms:modified xsi:type="dcterms:W3CDTF">2019-05-14T07:49:00Z</dcterms:modified>
</cp:coreProperties>
</file>