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42" w:rsidRDefault="007B08B5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Opinion pharmaceutique </w:t>
      </w:r>
    </w:p>
    <w:p w:rsidR="00B70A42" w:rsidRDefault="00B70A42">
      <w:pP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Interaction entre les </w:t>
      </w:r>
      <w:r w:rsidR="007F22F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inhibiteurs de la pompe à protons (IPP)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et </w:t>
      </w:r>
      <w:r w:rsidR="007F22F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la </w:t>
      </w:r>
      <w:proofErr w:type="spellStart"/>
      <w:r w:rsidR="007F22F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(</w:t>
      </w:r>
      <w:proofErr w:type="spellStart"/>
      <w:r w:rsidR="007F22F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Edurant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7F22F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Complera</w:t>
      </w:r>
      <w:proofErr w:type="spellEnd"/>
      <w:r w:rsidR="007F22F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, </w:t>
      </w:r>
      <w:proofErr w:type="spellStart"/>
      <w:r w:rsidR="007F22F0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Odefsey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)</w:t>
      </w:r>
    </w:p>
    <w:p w:rsidR="00B70A42" w:rsidRDefault="00B70A42">
      <w:pPr>
        <w:jc w:val="center"/>
        <w:rPr>
          <w:rFonts w:ascii="Century Gothic" w:eastAsia="Century Gothic" w:hAnsi="Century Gothic" w:cs="Century Gothic"/>
        </w:rPr>
      </w:pPr>
    </w:p>
    <w:p w:rsidR="00B70A42" w:rsidRDefault="00B70A42">
      <w:pPr>
        <w:jc w:val="center"/>
        <w:rPr>
          <w:rFonts w:ascii="Century Gothic" w:eastAsia="Century Gothic" w:hAnsi="Century Gothic" w:cs="Century Gothic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DDN : _____/_____/_____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Interaction entre : </w:t>
      </w:r>
    </w:p>
    <w:p w:rsidR="000F5795" w:rsidRDefault="000F5795" w:rsidP="000F5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Oméprazole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Losec</w:t>
      </w:r>
      <w:proofErr w:type="spellEnd"/>
      <w:r w:rsidR="005643F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="005643F4">
        <w:rPr>
          <w:rFonts w:ascii="Century Gothic" w:eastAsia="Century Gothic" w:hAnsi="Century Gothic" w:cs="Century Gothic"/>
          <w:color w:val="000000"/>
          <w:sz w:val="22"/>
          <w:szCs w:val="22"/>
        </w:rPr>
        <w:t>Olex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0F5795" w:rsidRPr="000F5795" w:rsidRDefault="000F5795" w:rsidP="000F5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Dexlansopraxole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Dexilant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0F5795" w:rsidRPr="000F5795" w:rsidRDefault="000F5795" w:rsidP="000F5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Esoméprazole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Nexium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0F5795" w:rsidRPr="000F5795" w:rsidRDefault="000F5795" w:rsidP="000F5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Lansoprazole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Prevacid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0F5795" w:rsidRPr="000F5795" w:rsidRDefault="000F5795" w:rsidP="000F5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Pantoprazole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Pantoloc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0F5795" w:rsidRPr="007F22F0" w:rsidRDefault="000F5795" w:rsidP="000F5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Rabéprazole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Pariet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Et </w:t>
      </w:r>
    </w:p>
    <w:p w:rsidR="00B70A42" w:rsidRDefault="007F2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 w:rsidR="007B08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Edurant</w:t>
      </w:r>
      <w:proofErr w:type="spellEnd"/>
      <w:r w:rsidR="007B08B5"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B70A42" w:rsidRPr="007F22F0" w:rsidRDefault="007F2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DF</w:t>
      </w:r>
      <w:r w:rsidR="007B08B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Complera</w:t>
      </w:r>
      <w:proofErr w:type="spellEnd"/>
      <w:r w:rsidR="007B08B5"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7F22F0" w:rsidRDefault="007F2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alafénamide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Odefsey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B70A42" w:rsidRDefault="007F2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 w:rsidR="007B08B5"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 w:rsidR="007B08B5">
        <w:rPr>
          <w:rFonts w:ascii="Century Gothic" w:eastAsia="Century Gothic" w:hAnsi="Century Gothic" w:cs="Century Gothic"/>
          <w:sz w:val="22"/>
          <w:szCs w:val="22"/>
        </w:rPr>
        <w:t>(</w:t>
      </w:r>
      <w:proofErr w:type="spellStart"/>
      <w:r w:rsidR="007B08B5"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 w:rsidR="007B08B5"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Une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↓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l’efficacité clinique </w:t>
      </w:r>
      <w:r w:rsidR="007F22F0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de la </w:t>
      </w:r>
      <w:proofErr w:type="spellStart"/>
      <w:r w:rsidR="007F22F0"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peut survenir lors de l’administration avec un </w:t>
      </w:r>
      <w:r w:rsidR="007F22F0">
        <w:rPr>
          <w:rFonts w:ascii="Century Gothic" w:eastAsia="Century Gothic" w:hAnsi="Century Gothic" w:cs="Century Gothic"/>
          <w:color w:val="000000"/>
          <w:sz w:val="22"/>
          <w:szCs w:val="22"/>
        </w:rPr>
        <w:t>inhibiteur de la pompe à protons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 w:rsidR="007F22F0">
        <w:rPr>
          <w:rFonts w:ascii="Century Gothic" w:eastAsia="Century Gothic" w:hAnsi="Century Gothic" w:cs="Century Gothic"/>
          <w:color w:val="000000"/>
          <w:sz w:val="22"/>
          <w:szCs w:val="22"/>
        </w:rPr>
        <w:t>Oméprazole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etc.). Voici pourquoi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1-</w:t>
      </w:r>
      <w:r w:rsidR="00CD0D19">
        <w:rPr>
          <w:rFonts w:ascii="Century Gothic" w:eastAsia="Century Gothic" w:hAnsi="Century Gothic" w:cs="Century Gothic"/>
          <w:sz w:val="22"/>
          <w:szCs w:val="22"/>
          <w:vertAlign w:val="superscript"/>
        </w:rPr>
        <w:t>6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 :</w:t>
      </w:r>
    </w:p>
    <w:p w:rsidR="00B70A42" w:rsidRPr="00273F65" w:rsidRDefault="007B08B5" w:rsidP="00273F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Les </w:t>
      </w:r>
      <w:r w:rsidR="000F5795">
        <w:rPr>
          <w:rFonts w:ascii="Century Gothic" w:eastAsia="Century Gothic" w:hAnsi="Century Gothic" w:cs="Century Gothic"/>
          <w:color w:val="000000"/>
          <w:sz w:val="22"/>
          <w:szCs w:val="22"/>
        </w:rPr>
        <w:t>inhibiteurs de la pompe à protons, en augmentant le Ph gastrique,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peu</w:t>
      </w:r>
      <w:r w:rsidR="000F5795">
        <w:rPr>
          <w:rFonts w:ascii="Century Gothic" w:eastAsia="Century Gothic" w:hAnsi="Century Gothic" w:cs="Century Gothic"/>
          <w:color w:val="000000"/>
          <w:sz w:val="22"/>
          <w:szCs w:val="22"/>
        </w:rPr>
        <w:t>ven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↓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0F5795">
        <w:rPr>
          <w:rFonts w:ascii="Century Gothic" w:eastAsia="Century Gothic" w:hAnsi="Century Gothic" w:cs="Century Gothic"/>
          <w:color w:val="000000"/>
          <w:sz w:val="22"/>
          <w:szCs w:val="22"/>
        </w:rPr>
        <w:t>la solubilité</w:t>
      </w:r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="000F579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l’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absorption</w:t>
      </w:r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la concentration plasmatique</w:t>
      </w:r>
      <w:r w:rsidR="000F579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la </w:t>
      </w:r>
      <w:proofErr w:type="spellStart"/>
      <w:r w:rsidR="000F5795"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>Il peut en résulter une perte de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>l’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efficacité clinique</w:t>
      </w:r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la </w:t>
      </w:r>
      <w:proofErr w:type="spellStart"/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</w:t>
      </w:r>
      <w:r w:rsidR="00273F65" w:rsidRPr="00273F65">
        <w:rPr>
          <w:rFonts w:ascii="Century Gothic" w:eastAsia="Century Gothic" w:hAnsi="Century Gothic" w:cs="Century Gothic"/>
          <w:color w:val="000000"/>
          <w:sz w:val="22"/>
          <w:szCs w:val="22"/>
        </w:rPr>
        <w:t>ainsi que le développement possible d’une</w:t>
      </w:r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résistance à la </w:t>
      </w:r>
      <w:proofErr w:type="spellStart"/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>rilpivirine</w:t>
      </w:r>
      <w:proofErr w:type="spellEnd"/>
      <w:r w:rsidR="00273F6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à d’autres INNTI</w:t>
      </w:r>
      <w:r w:rsidRPr="00273F65"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Pour de plus amples informations, voici l’étude évaluant l’interaction ci-haut :</w:t>
      </w:r>
    </w:p>
    <w:p w:rsidR="00273F65" w:rsidRDefault="00273F65" w:rsidP="00273F65">
      <w:pPr>
        <w:widowControl w:val="0"/>
        <w:numPr>
          <w:ilvl w:val="0"/>
          <w:numId w:val="8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oméprazole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: ↓ de 40% de la surface sous la courbe (SCC) et de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Cmax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↓ de 33% de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de la rilpivirine.</w:t>
      </w:r>
      <w:r w:rsidR="005643F4">
        <w:rPr>
          <w:rFonts w:ascii="Century Gothic" w:eastAsia="Century Gothic" w:hAnsi="Century Gothic" w:cs="Century Gothic"/>
          <w:sz w:val="22"/>
          <w:szCs w:val="22"/>
          <w:vertAlign w:val="superscript"/>
        </w:rPr>
        <w:t>1-</w:t>
      </w:r>
      <w:r w:rsidR="00CD0D19">
        <w:rPr>
          <w:rFonts w:ascii="Century Gothic" w:eastAsia="Century Gothic" w:hAnsi="Century Gothic" w:cs="Century Gothic"/>
          <w:sz w:val="22"/>
          <w:szCs w:val="22"/>
          <w:vertAlign w:val="superscript"/>
        </w:rPr>
        <w:t>6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 L’association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IPP est contre-indiquée.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Options thérapeutiques possibles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: </w:t>
      </w:r>
    </w:p>
    <w:p w:rsidR="00273F65" w:rsidRDefault="00273F65" w:rsidP="00273F65">
      <w:pPr>
        <w:widowControl w:val="0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contre-indiquée avec les inhibiteurs de la pompe à protons mentionnés ci-haut.</w:t>
      </w:r>
    </w:p>
    <w:p w:rsidR="00273F65" w:rsidRDefault="00273F6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B70A42" w:rsidRDefault="007B08B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Solution de rechange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: </w:t>
      </w:r>
    </w:p>
    <w:p w:rsidR="00B70A42" w:rsidRDefault="005643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jv1o8edln29f" w:colFirst="0" w:colLast="0"/>
      <w:bookmarkEnd w:id="0"/>
      <w:r>
        <w:rPr>
          <w:rFonts w:ascii="Century Gothic" w:eastAsia="Century Gothic" w:hAnsi="Century Gothic" w:cs="Century Gothic"/>
          <w:sz w:val="22"/>
          <w:szCs w:val="22"/>
        </w:rPr>
        <w:t xml:space="preserve">Voir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famotidine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(antagoniste des récepteurs H2)</w:t>
      </w:r>
    </w:p>
    <w:p w:rsidR="005643F4" w:rsidRDefault="005643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Voir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antiacides</w:t>
      </w:r>
    </w:p>
    <w:p w:rsidR="00B70A42" w:rsidRDefault="00B70A42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273F65" w:rsidRDefault="00273F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F0353B" w:rsidRDefault="00F0353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F0353B" w:rsidRDefault="00F0353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F0353B" w:rsidRDefault="00F0353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:rsidR="00B70A42" w:rsidRDefault="007B08B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lastRenderedPageBreak/>
        <w:t xml:space="preserve">Suggestion de la pharmacie ou nouvelle prescription : </w:t>
      </w:r>
    </w:p>
    <w:p w:rsidR="00B70A42" w:rsidRDefault="00B70A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B70A42">
        <w:tc>
          <w:tcPr>
            <w:tcW w:w="9396" w:type="dxa"/>
          </w:tcPr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Date : _____/_____/_____</w:t>
            </w:r>
          </w:p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Patient(e) : ________________________          DDN : _____/_____/_____</w:t>
            </w:r>
          </w:p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# Téléphone : _____________________________</w:t>
            </w:r>
          </w:p>
        </w:tc>
      </w:tr>
      <w:tr w:rsidR="00B70A42">
        <w:tc>
          <w:tcPr>
            <w:tcW w:w="9396" w:type="dxa"/>
          </w:tcPr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 : </w:t>
            </w:r>
          </w:p>
          <w:p w:rsidR="00B70A42" w:rsidRDefault="00B70A4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B70A42" w:rsidRDefault="00B70A4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B70A42" w:rsidRDefault="00B70A4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B70A42" w:rsidRDefault="00B70A4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Renouvellement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: _____</w:t>
            </w:r>
          </w:p>
          <w:p w:rsidR="00B70A42" w:rsidRDefault="00B70A4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B70A42" w:rsidRDefault="00B70A4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B70A42" w:rsidRDefault="00B70A4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Médecin : __________ 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Numéro de pratique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 : __________    Signature : __________</w:t>
            </w:r>
          </w:p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Adresse : ____________________________________________</w:t>
            </w:r>
          </w:p>
          <w:p w:rsidR="00B70A42" w:rsidRDefault="007B08B5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#Téléphone : ____________________     #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Téléccopieur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 : ________________</w:t>
            </w:r>
          </w:p>
        </w:tc>
      </w:tr>
      <w:tr w:rsidR="00B70A42">
        <w:tc>
          <w:tcPr>
            <w:tcW w:w="9396" w:type="dxa"/>
          </w:tcPr>
          <w:p w:rsidR="00B70A42" w:rsidRDefault="007B08B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Certification du prescripteur </w:t>
            </w:r>
          </w:p>
          <w:p w:rsidR="00B70A42" w:rsidRDefault="007B08B5">
            <w:pP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Je certifie que : </w:t>
            </w:r>
          </w:p>
          <w:p w:rsidR="00B70A42" w:rsidRDefault="007B08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cette ordonnance est une ordonnance originale, </w:t>
            </w:r>
          </w:p>
          <w:p w:rsidR="00B70A42" w:rsidRDefault="007B08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le pharmacien identifié précité est le seul destinataire, </w:t>
            </w:r>
          </w:p>
          <w:p w:rsidR="00B70A42" w:rsidRDefault="007B08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l’original ne sera pas réutilisé.</w:t>
            </w:r>
          </w:p>
        </w:tc>
      </w:tr>
    </w:tbl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Veuillez svp nous faire parvenir une copie de cette page avec votre conduite à tenir. 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Si vous avez besoin d’information complémentaire, n’hésitez pas à communiquer avec moi. 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Cordialement, 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Pharmacie : ____________________</w:t>
      </w:r>
    </w:p>
    <w:p w:rsidR="00B70A42" w:rsidRDefault="007B08B5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#Téléphone : ____________________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#Télécopieur : ____________________</w:t>
      </w:r>
    </w:p>
    <w:p w:rsidR="00B70A42" w:rsidRDefault="00B70A42">
      <w:p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0A42" w:rsidRDefault="00B70A42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E15ABE" w:rsidRDefault="00E15ABE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E15ABE" w:rsidRDefault="00E15ABE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E15ABE" w:rsidRDefault="00E15ABE" w:rsidP="00E15ABE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Références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E15ABE" w:rsidRDefault="00E15ABE" w:rsidP="00E15ABE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E15ABE" w:rsidRDefault="00E15ABE" w:rsidP="00E15ABE">
      <w:pPr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Edurant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), Janssen Inc., Ontario, Canada, 4 mars 2019.</w:t>
      </w:r>
    </w:p>
    <w:p w:rsidR="00E15ABE" w:rsidRDefault="00E15ABE" w:rsidP="0032354D">
      <w:pPr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DF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Complera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Gilead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Sciences Inc., Ontario, Canada, </w:t>
      </w:r>
      <w:r w:rsidR="0032354D" w:rsidRPr="0032354D">
        <w:rPr>
          <w:rFonts w:ascii="Century Gothic" w:eastAsia="Century Gothic" w:hAnsi="Century Gothic" w:cs="Century Gothic"/>
          <w:sz w:val="22"/>
          <w:szCs w:val="22"/>
        </w:rPr>
        <w:t>17 octobre 2019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15ABE" w:rsidRDefault="00E15ABE" w:rsidP="0032354D">
      <w:pPr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alafénamide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Odefsey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Gilead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Sciences Inc., Ontario, Canada, </w:t>
      </w:r>
      <w:r w:rsidR="0032354D" w:rsidRPr="0032354D">
        <w:rPr>
          <w:rFonts w:ascii="Century Gothic" w:eastAsia="Century Gothic" w:hAnsi="Century Gothic" w:cs="Century Gothic"/>
          <w:sz w:val="22"/>
          <w:szCs w:val="22"/>
        </w:rPr>
        <w:t>13 novembre 2019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15ABE" w:rsidRDefault="00E15ABE" w:rsidP="00E15ABE">
      <w:pPr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Monographie </w:t>
      </w: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: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proofErr w:type="gram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Soins de santé ULC, Québec, Canada, </w:t>
      </w:r>
      <w:r w:rsidR="0032354D">
        <w:rPr>
          <w:rFonts w:ascii="Century Gothic" w:eastAsia="Century Gothic" w:hAnsi="Century Gothic" w:cs="Century Gothic"/>
          <w:sz w:val="22"/>
          <w:szCs w:val="22"/>
        </w:rPr>
        <w:t>19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août 20</w:t>
      </w:r>
      <w:r w:rsidR="0032354D">
        <w:rPr>
          <w:rFonts w:ascii="Century Gothic" w:eastAsia="Century Gothic" w:hAnsi="Century Gothic" w:cs="Century Gothic"/>
          <w:sz w:val="22"/>
          <w:szCs w:val="22"/>
        </w:rPr>
        <w:t>21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CD0D19" w:rsidRPr="00FB23C0" w:rsidRDefault="00FB23C0" w:rsidP="00FB23C0">
      <w:pPr>
        <w:numPr>
          <w:ilvl w:val="0"/>
          <w:numId w:val="9"/>
        </w:num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>Crauwels</w:t>
      </w:r>
      <w:proofErr w:type="spellEnd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HM, van </w:t>
      </w:r>
      <w:proofErr w:type="spellStart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>Heeswijk</w:t>
      </w:r>
      <w:proofErr w:type="spellEnd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RPG, </w:t>
      </w:r>
      <w:proofErr w:type="spellStart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>Kestens</w:t>
      </w:r>
      <w:proofErr w:type="spellEnd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D, Stevens M, </w:t>
      </w:r>
      <w:proofErr w:type="spellStart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>Buelens</w:t>
      </w:r>
      <w:proofErr w:type="spellEnd"/>
      <w:r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A, et al. The pharmacokinetic interaction between omeprazole and TMC278, a next generation non-nucleoside reverse transcriptase inhibitor. 9th International Congress on Drug Therapy in HIV Infection, Glasgow, 9-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>13 November 2008, abstract P239</w:t>
      </w:r>
      <w:bookmarkStart w:id="1" w:name="_GoBack"/>
      <w:bookmarkEnd w:id="1"/>
      <w:r w:rsidR="00CD0D19" w:rsidRPr="00FB23C0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E15ABE" w:rsidRDefault="00E15ABE" w:rsidP="00E15ABE">
      <w:pPr>
        <w:numPr>
          <w:ilvl w:val="0"/>
          <w:numId w:val="9"/>
        </w:numPr>
        <w:ind w:left="714" w:hanging="357"/>
        <w:contextualSpacing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Guide thérapeutique VIH. [En ligne]. Disponible : </w:t>
      </w:r>
      <w:r>
        <w:rPr>
          <w:rFonts w:ascii="Century Gothic" w:eastAsia="Century Gothic" w:hAnsi="Century Gothic" w:cs="Century Gothic"/>
          <w:color w:val="0000FF"/>
          <w:sz w:val="22"/>
          <w:szCs w:val="22"/>
        </w:rPr>
        <w:t>http://www.guidetherapeutiquevih.com</w:t>
      </w:r>
    </w:p>
    <w:p w:rsidR="00E15ABE" w:rsidRDefault="00E15ABE" w:rsidP="00E15ABE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B70A42" w:rsidRPr="00E15ABE" w:rsidRDefault="00B70A42" w:rsidP="00E15ABE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sectPr w:rsidR="00B70A42" w:rsidRPr="00E15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DB" w:rsidRDefault="002E34DB">
      <w:r>
        <w:separator/>
      </w:r>
    </w:p>
  </w:endnote>
  <w:endnote w:type="continuationSeparator" w:id="0">
    <w:p w:rsidR="002E34DB" w:rsidRDefault="002E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42" w:rsidRDefault="00B70A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42" w:rsidRDefault="002E34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hyperlink r:id="rId1">
      <w:r w:rsidR="007B08B5">
        <w:rPr>
          <w:color w:val="0563C1"/>
          <w:u w:val="single"/>
        </w:rPr>
        <w:t>www.guidetherapeutiqueVIH.com</w:t>
      </w:r>
    </w:hyperlink>
    <w:r w:rsidR="007B08B5">
      <w:rPr>
        <w:color w:val="000000"/>
      </w:rPr>
      <w:t xml:space="preserve">  </w:t>
    </w:r>
    <w:r w:rsidR="007B08B5">
      <w:t xml:space="preserve">                                                                              </w:t>
    </w:r>
    <w:r w:rsidR="0032354D">
      <w:t>Novembre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42" w:rsidRDefault="00B70A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DB" w:rsidRDefault="002E34DB">
      <w:r>
        <w:separator/>
      </w:r>
    </w:p>
  </w:footnote>
  <w:footnote w:type="continuationSeparator" w:id="0">
    <w:p w:rsidR="002E34DB" w:rsidRDefault="002E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42" w:rsidRDefault="00B70A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42" w:rsidRDefault="00B70A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42" w:rsidRDefault="00B70A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F94"/>
    <w:multiLevelType w:val="multilevel"/>
    <w:tmpl w:val="4F34D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1641"/>
    <w:multiLevelType w:val="multilevel"/>
    <w:tmpl w:val="EF6EF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5E19"/>
    <w:multiLevelType w:val="multilevel"/>
    <w:tmpl w:val="6F44F2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71609D3"/>
    <w:multiLevelType w:val="multilevel"/>
    <w:tmpl w:val="32B0DD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4EF70E5F"/>
    <w:multiLevelType w:val="multilevel"/>
    <w:tmpl w:val="11C0769C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74F4B"/>
    <w:multiLevelType w:val="multilevel"/>
    <w:tmpl w:val="7CC6315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C955EB5"/>
    <w:multiLevelType w:val="multilevel"/>
    <w:tmpl w:val="220C801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22B35D6"/>
    <w:multiLevelType w:val="multilevel"/>
    <w:tmpl w:val="2CBED6B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ED74EF6"/>
    <w:multiLevelType w:val="multilevel"/>
    <w:tmpl w:val="10562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0A42"/>
    <w:rsid w:val="000F5795"/>
    <w:rsid w:val="00273F65"/>
    <w:rsid w:val="002E34DB"/>
    <w:rsid w:val="0032354D"/>
    <w:rsid w:val="00474890"/>
    <w:rsid w:val="005643F4"/>
    <w:rsid w:val="00624C8C"/>
    <w:rsid w:val="00774ED9"/>
    <w:rsid w:val="007B08B5"/>
    <w:rsid w:val="007F22F0"/>
    <w:rsid w:val="00A20DE0"/>
    <w:rsid w:val="00B70A42"/>
    <w:rsid w:val="00CD0D19"/>
    <w:rsid w:val="00D31941"/>
    <w:rsid w:val="00E15ABE"/>
    <w:rsid w:val="00F0353B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C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C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Pichette</dc:creator>
  <cp:lastModifiedBy>Claude</cp:lastModifiedBy>
  <cp:revision>4</cp:revision>
  <dcterms:created xsi:type="dcterms:W3CDTF">2021-11-21T10:42:00Z</dcterms:created>
  <dcterms:modified xsi:type="dcterms:W3CDTF">2021-11-21T14:29:00Z</dcterms:modified>
</cp:coreProperties>
</file>